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spacing w:before="47"/>
      </w:pPr>
      <w:bookmarkStart w:name="Approved-Sept 23, 2020 Council minutes" w:id="1"/>
      <w:bookmarkEnd w:id="1"/>
      <w:r>
        <w:rPr>
          <w:b w:val="0"/>
        </w:rPr>
      </w:r>
      <w:r>
        <w:rPr/>
        <w:t>MEETING OF THE COUNCIL OF THE COLLEGE OF</w:t>
      </w:r>
      <w:r>
        <w:rPr>
          <w:spacing w:val="-57"/>
        </w:rPr>
        <w:t> </w:t>
      </w:r>
      <w:r>
        <w:rPr/>
        <w:t>PHYSIOTHERAPISTS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340" w:right="2440" w:firstLine="0"/>
        <w:jc w:val="center"/>
        <w:rPr>
          <w:b/>
          <w:sz w:val="26"/>
        </w:rPr>
      </w:pPr>
      <w:r>
        <w:rPr>
          <w:b/>
          <w:sz w:val="26"/>
        </w:rPr>
        <w:t>MINUTES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317" w:lineRule="exact" w:before="0"/>
        <w:ind w:left="2340" w:right="2441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September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23,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2020</w:t>
      </w:r>
    </w:p>
    <w:p>
      <w:pPr>
        <w:pStyle w:val="Heading1"/>
        <w:spacing w:line="317" w:lineRule="exact"/>
        <w:ind w:left="2339"/>
      </w:pPr>
      <w:r>
        <w:rPr/>
        <w:t>Chelsea</w:t>
      </w:r>
      <w:r>
        <w:rPr>
          <w:spacing w:val="-2"/>
        </w:rPr>
        <w:t> </w:t>
      </w:r>
      <w:r>
        <w:rPr/>
        <w:t>Hotel,</w:t>
      </w:r>
      <w:r>
        <w:rPr>
          <w:spacing w:val="-3"/>
        </w:rPr>
        <w:t> </w:t>
      </w:r>
      <w:r>
        <w:rPr/>
        <w:t>Toronto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Virtually</w:t>
      </w:r>
      <w:r>
        <w:rPr>
          <w:spacing w:val="-4"/>
        </w:rPr>
        <w:t> </w:t>
      </w:r>
      <w:r>
        <w:rPr/>
        <w:t>via</w:t>
      </w:r>
      <w:r>
        <w:rPr>
          <w:spacing w:val="-2"/>
        </w:rPr>
        <w:t> </w:t>
      </w:r>
      <w:r>
        <w:rPr/>
        <w:t>Zoom</w:t>
      </w: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9"/>
        <w:gridCol w:w="2837"/>
        <w:gridCol w:w="3490"/>
      </w:tblGrid>
      <w:tr>
        <w:trPr>
          <w:trHeight w:val="359" w:hRule="atLeast"/>
        </w:trPr>
        <w:tc>
          <w:tcPr>
            <w:tcW w:w="3129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In-person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2837" w:type="dxa"/>
          </w:tcPr>
          <w:p>
            <w:pPr>
              <w:pStyle w:val="TableParagraph"/>
              <w:spacing w:line="225" w:lineRule="exact"/>
              <w:ind w:left="337"/>
              <w:rPr>
                <w:b/>
                <w:sz w:val="22"/>
              </w:rPr>
            </w:pPr>
            <w:r>
              <w:rPr>
                <w:b/>
                <w:sz w:val="22"/>
              </w:rPr>
              <w:t>Zoom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3490" w:type="dxa"/>
          </w:tcPr>
          <w:p>
            <w:pPr>
              <w:pStyle w:val="TableParagraph"/>
              <w:spacing w:line="225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Zoom:</w:t>
            </w:r>
          </w:p>
        </w:tc>
      </w:tr>
      <w:tr>
        <w:trPr>
          <w:trHeight w:val="497" w:hRule="atLeast"/>
        </w:trPr>
        <w:tc>
          <w:tcPr>
            <w:tcW w:w="3129" w:type="dxa"/>
          </w:tcPr>
          <w:p>
            <w:pPr>
              <w:pStyle w:val="TableParagraph"/>
              <w:spacing w:before="95"/>
              <w:ind w:left="250"/>
              <w:rPr>
                <w:sz w:val="22"/>
              </w:rPr>
            </w:pP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</w:tc>
        <w:tc>
          <w:tcPr>
            <w:tcW w:w="2837" w:type="dxa"/>
          </w:tcPr>
          <w:p>
            <w:pPr>
              <w:pStyle w:val="TableParagraph"/>
              <w:spacing w:before="95"/>
              <w:ind w:left="337"/>
              <w:rPr>
                <w:sz w:val="22"/>
              </w:rPr>
            </w:pPr>
            <w:r>
              <w:rPr>
                <w:sz w:val="22"/>
              </w:rPr>
              <w:t>Martin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Bilodeau,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3490" w:type="dxa"/>
          </w:tcPr>
          <w:p>
            <w:pPr>
              <w:pStyle w:val="TableParagraph"/>
              <w:spacing w:before="95"/>
              <w:ind w:left="526"/>
              <w:rPr>
                <w:sz w:val="22"/>
              </w:rPr>
            </w:pPr>
            <w:r>
              <w:rPr>
                <w:sz w:val="22"/>
              </w:rPr>
              <w:t>Rod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</w:t>
            </w:r>
          </w:p>
        </w:tc>
      </w:tr>
      <w:tr>
        <w:trPr>
          <w:trHeight w:val="751" w:hRule="atLeast"/>
        </w:trPr>
        <w:tc>
          <w:tcPr>
            <w:tcW w:w="3129" w:type="dxa"/>
          </w:tcPr>
          <w:p>
            <w:pPr>
              <w:pStyle w:val="TableParagraph"/>
              <w:spacing w:before="94"/>
              <w:ind w:left="200" w:right="651" w:firstLine="50"/>
              <w:rPr>
                <w:sz w:val="22"/>
              </w:rPr>
            </w:pPr>
            <w:r>
              <w:rPr>
                <w:sz w:val="22"/>
              </w:rPr>
              <w:t>Theresa Stevens, PT Vice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color w:val="212121"/>
                <w:sz w:val="22"/>
              </w:rPr>
              <w:t>Hervé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Cavanagh,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PT</w:t>
            </w:r>
          </w:p>
        </w:tc>
        <w:tc>
          <w:tcPr>
            <w:tcW w:w="3490" w:type="dxa"/>
          </w:tcPr>
          <w:p>
            <w:pPr>
              <w:pStyle w:val="TableParagraph"/>
              <w:spacing w:before="94"/>
              <w:ind w:left="526"/>
              <w:rPr>
                <w:sz w:val="22"/>
              </w:rPr>
            </w:pPr>
            <w:r>
              <w:rPr>
                <w:sz w:val="22"/>
              </w:rPr>
              <w:t>Anita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Registrar</w:t>
            </w:r>
          </w:p>
        </w:tc>
      </w:tr>
      <w:tr>
        <w:trPr>
          <w:trHeight w:val="483" w:hRule="atLeast"/>
        </w:trPr>
        <w:tc>
          <w:tcPr>
            <w:tcW w:w="3129" w:type="dxa"/>
          </w:tcPr>
          <w:p>
            <w:pPr>
              <w:pStyle w:val="TableParagraph"/>
              <w:spacing w:before="79"/>
              <w:ind w:left="250"/>
              <w:rPr>
                <w:sz w:val="22"/>
              </w:rPr>
            </w:pPr>
            <w:r>
              <w:rPr>
                <w:sz w:val="22"/>
              </w:rPr>
              <w:t>Janet Law,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2837" w:type="dxa"/>
          </w:tcPr>
          <w:p>
            <w:pPr>
              <w:pStyle w:val="TableParagraph"/>
              <w:spacing w:before="79"/>
              <w:ind w:left="337"/>
              <w:rPr>
                <w:sz w:val="22"/>
              </w:rPr>
            </w:pPr>
            <w:r>
              <w:rPr>
                <w:sz w:val="22"/>
              </w:rPr>
              <w:t>Karim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Kanji,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3490" w:type="dxa"/>
          </w:tcPr>
          <w:p>
            <w:pPr>
              <w:pStyle w:val="TableParagraph"/>
              <w:spacing w:before="79"/>
              <w:ind w:left="526"/>
              <w:rPr>
                <w:sz w:val="22"/>
              </w:rPr>
            </w:pPr>
            <w:r>
              <w:rPr>
                <w:sz w:val="22"/>
              </w:rPr>
              <w:t>Lisa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</w:tr>
      <w:tr>
        <w:trPr>
          <w:trHeight w:val="497" w:hRule="atLeast"/>
        </w:trPr>
        <w:tc>
          <w:tcPr>
            <w:tcW w:w="3129" w:type="dxa"/>
          </w:tcPr>
          <w:p>
            <w:pPr>
              <w:pStyle w:val="TableParagraph"/>
              <w:spacing w:before="95"/>
              <w:ind w:left="250"/>
              <w:rPr>
                <w:sz w:val="22"/>
              </w:rPr>
            </w:pPr>
            <w:r>
              <w:rPr>
                <w:sz w:val="22"/>
              </w:rPr>
              <w:t>Tyrone Skanes,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2837" w:type="dxa"/>
          </w:tcPr>
          <w:p>
            <w:pPr>
              <w:pStyle w:val="TableParagraph"/>
              <w:spacing w:before="95"/>
              <w:ind w:left="337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Bourret,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3490" w:type="dxa"/>
          </w:tcPr>
          <w:p>
            <w:pPr>
              <w:pStyle w:val="TableParagraph"/>
              <w:spacing w:before="95"/>
              <w:ind w:left="526"/>
              <w:rPr>
                <w:sz w:val="22"/>
              </w:rPr>
            </w:pPr>
            <w:r>
              <w:rPr>
                <w:sz w:val="22"/>
              </w:rPr>
              <w:t>Zoe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Robinson</w:t>
            </w:r>
          </w:p>
        </w:tc>
      </w:tr>
      <w:tr>
        <w:trPr>
          <w:trHeight w:val="497" w:hRule="atLeast"/>
        </w:trPr>
        <w:tc>
          <w:tcPr>
            <w:tcW w:w="3129" w:type="dxa"/>
          </w:tcPr>
          <w:p>
            <w:pPr>
              <w:pStyle w:val="TableParagraph"/>
              <w:spacing w:before="94"/>
              <w:ind w:left="250"/>
              <w:rPr>
                <w:sz w:val="22"/>
              </w:rPr>
            </w:pPr>
            <w:r>
              <w:rPr>
                <w:sz w:val="22"/>
              </w:rPr>
              <w:t>Sharee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2837" w:type="dxa"/>
          </w:tcPr>
          <w:p>
            <w:pPr>
              <w:pStyle w:val="TableParagraph"/>
              <w:spacing w:before="94"/>
              <w:ind w:left="337"/>
              <w:rPr>
                <w:sz w:val="22"/>
              </w:rPr>
            </w:pPr>
            <w:r>
              <w:rPr>
                <w:sz w:val="22"/>
              </w:rPr>
              <w:t>Katie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Schulz,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3490" w:type="dxa"/>
          </w:tcPr>
          <w:p>
            <w:pPr>
              <w:pStyle w:val="TableParagraph"/>
              <w:spacing w:before="94"/>
              <w:ind w:left="526"/>
              <w:rPr>
                <w:sz w:val="22"/>
              </w:rPr>
            </w:pPr>
            <w:r>
              <w:rPr>
                <w:sz w:val="22"/>
              </w:rPr>
              <w:t>Justin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Rafton</w:t>
            </w:r>
          </w:p>
        </w:tc>
      </w:tr>
      <w:tr>
        <w:trPr>
          <w:trHeight w:val="490" w:hRule="atLeast"/>
        </w:trPr>
        <w:tc>
          <w:tcPr>
            <w:tcW w:w="3129" w:type="dxa"/>
          </w:tcPr>
          <w:p>
            <w:pPr>
              <w:pStyle w:val="TableParagraph"/>
              <w:spacing w:before="95"/>
              <w:ind w:left="250"/>
              <w:rPr>
                <w:sz w:val="22"/>
              </w:rPr>
            </w:pPr>
            <w:r>
              <w:rPr>
                <w:sz w:val="22"/>
              </w:rPr>
              <w:t>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Clifford,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2837" w:type="dxa"/>
          </w:tcPr>
          <w:p>
            <w:pPr>
              <w:pStyle w:val="TableParagraph"/>
              <w:spacing w:before="95"/>
              <w:ind w:left="337"/>
              <w:rPr>
                <w:sz w:val="22"/>
              </w:rPr>
            </w:pPr>
            <w:r>
              <w:rPr>
                <w:sz w:val="22"/>
              </w:rPr>
              <w:t>Jesse Finn,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3490" w:type="dxa"/>
          </w:tcPr>
          <w:p>
            <w:pPr>
              <w:pStyle w:val="TableParagraph"/>
              <w:spacing w:before="95"/>
              <w:ind w:left="526"/>
              <w:rPr>
                <w:sz w:val="22"/>
              </w:rPr>
            </w:pPr>
            <w:r>
              <w:rPr>
                <w:sz w:val="22"/>
              </w:rPr>
              <w:t>Olivia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Kisil</w:t>
            </w:r>
          </w:p>
        </w:tc>
      </w:tr>
      <w:tr>
        <w:trPr>
          <w:trHeight w:val="490" w:hRule="atLeast"/>
        </w:trPr>
        <w:tc>
          <w:tcPr>
            <w:tcW w:w="3129" w:type="dxa"/>
          </w:tcPr>
          <w:p>
            <w:pPr>
              <w:pStyle w:val="TableParagraph"/>
              <w:spacing w:before="87"/>
              <w:ind w:left="250"/>
              <w:rPr>
                <w:sz w:val="22"/>
              </w:rPr>
            </w:pPr>
            <w:r>
              <w:rPr>
                <w:sz w:val="22"/>
              </w:rPr>
              <w:t>Sharon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Switzer-McIntyre,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2837" w:type="dxa"/>
          </w:tcPr>
          <w:p>
            <w:pPr>
              <w:pStyle w:val="TableParagraph"/>
              <w:spacing w:before="87"/>
              <w:ind w:left="337"/>
              <w:rPr>
                <w:sz w:val="22"/>
              </w:rPr>
            </w:pPr>
            <w:r>
              <w:rPr>
                <w:sz w:val="22"/>
              </w:rPr>
              <w:t>Karen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St. Jacques,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3490" w:type="dxa"/>
          </w:tcPr>
          <w:p>
            <w:pPr>
              <w:pStyle w:val="TableParagraph"/>
              <w:spacing w:before="87"/>
              <w:ind w:left="526"/>
              <w:rPr>
                <w:sz w:val="22"/>
              </w:rPr>
            </w:pPr>
            <w:r>
              <w:rPr>
                <w:sz w:val="22"/>
              </w:rPr>
              <w:t>Barbara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  <w:tr>
        <w:trPr>
          <w:trHeight w:val="359" w:hRule="atLeast"/>
        </w:trPr>
        <w:tc>
          <w:tcPr>
            <w:tcW w:w="3129" w:type="dxa"/>
          </w:tcPr>
          <w:p>
            <w:pPr>
              <w:pStyle w:val="TableParagraph"/>
              <w:spacing w:line="245" w:lineRule="exact" w:before="95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Regrets: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Tom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McAfee,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2837" w:type="dxa"/>
          </w:tcPr>
          <w:p>
            <w:pPr>
              <w:pStyle w:val="TableParagraph"/>
              <w:spacing w:line="245" w:lineRule="exact" w:before="95"/>
              <w:ind w:left="337"/>
              <w:rPr>
                <w:sz w:val="22"/>
              </w:rPr>
            </w:pPr>
            <w:r>
              <w:rPr>
                <w:sz w:val="22"/>
              </w:rPr>
              <w:t>Nitin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Madhvani,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3490" w:type="dxa"/>
          </w:tcPr>
          <w:p>
            <w:pPr>
              <w:pStyle w:val="TableParagraph"/>
              <w:spacing w:line="245" w:lineRule="exact" w:before="95"/>
              <w:ind w:left="476"/>
              <w:rPr>
                <w:sz w:val="22"/>
              </w:rPr>
            </w:pPr>
            <w:r>
              <w:rPr>
                <w:b/>
                <w:sz w:val="22"/>
              </w:rPr>
              <w:t>Recorder: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6262"/>
        <w:gridCol w:w="1201"/>
      </w:tblGrid>
      <w:tr>
        <w:trPr>
          <w:trHeight w:val="508" w:hRule="atLeast"/>
        </w:trPr>
        <w:tc>
          <w:tcPr>
            <w:tcW w:w="208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62" w:type="dxa"/>
            <w:shd w:val="clear" w:color="auto" w:fill="E1EED9"/>
          </w:tcPr>
          <w:p>
            <w:pPr>
              <w:pStyle w:val="TableParagraph"/>
              <w:spacing w:before="119"/>
              <w:ind w:left="1210"/>
              <w:rPr>
                <w:b/>
                <w:sz w:val="22"/>
              </w:rPr>
            </w:pPr>
            <w:r>
              <w:rPr>
                <w:b/>
                <w:sz w:val="22"/>
              </w:rPr>
              <w:t>Wednesday September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23, 2020</w:t>
            </w:r>
          </w:p>
        </w:tc>
        <w:tc>
          <w:tcPr>
            <w:tcW w:w="1201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082" w:type="dxa"/>
          </w:tcPr>
          <w:p>
            <w:pPr>
              <w:pStyle w:val="TableParagraph"/>
              <w:spacing w:line="268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am.</w:t>
            </w:r>
          </w:p>
        </w:tc>
        <w:tc>
          <w:tcPr>
            <w:tcW w:w="6262" w:type="dxa"/>
            <w:vMerge w:val="restart"/>
          </w:tcPr>
          <w:p>
            <w:pPr>
              <w:pStyle w:val="TableParagraph"/>
              <w:spacing w:line="268" w:lineRule="exact"/>
              <w:ind w:left="126"/>
              <w:rPr>
                <w:sz w:val="22"/>
              </w:rPr>
            </w:pPr>
            <w:r>
              <w:rPr>
                <w:sz w:val="22"/>
              </w:rPr>
              <w:t>Additional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 CAPR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Elections.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26" w:right="3948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before="2"/>
              <w:ind w:left="126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Bourret that: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5" w:right="722"/>
              <w:rPr>
                <w:sz w:val="22"/>
              </w:rPr>
            </w:pPr>
            <w:r>
              <w:rPr>
                <w:sz w:val="22"/>
              </w:rPr>
              <w:t>the agenda be accepted as presented with the possibility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 constraints.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1" w:hRule="atLeast"/>
        </w:trPr>
        <w:tc>
          <w:tcPr>
            <w:tcW w:w="208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256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258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34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011" w:hRule="atLeast"/>
        </w:trPr>
        <w:tc>
          <w:tcPr>
            <w:tcW w:w="2082" w:type="dxa"/>
          </w:tcPr>
          <w:p>
            <w:pPr>
              <w:pStyle w:val="TableParagraph"/>
              <w:spacing w:before="114"/>
              <w:ind w:left="1256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ind w:left="1258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62" w:type="dxa"/>
          </w:tcPr>
          <w:p>
            <w:pPr>
              <w:pStyle w:val="TableParagraph"/>
              <w:spacing w:before="114"/>
              <w:ind w:left="126" w:right="2412"/>
              <w:rPr>
                <w:b/>
                <w:sz w:val="22"/>
              </w:rPr>
            </w:pPr>
            <w:r>
              <w:rPr>
                <w:b/>
                <w:sz w:val="22"/>
              </w:rPr>
              <w:t>Appointment of New Academic Member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ind w:left="126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 J.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Clifford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25" w:right="270"/>
              <w:jc w:val="both"/>
              <w:rPr>
                <w:sz w:val="22"/>
              </w:rPr>
            </w:pPr>
            <w:r>
              <w:rPr>
                <w:sz w:val="22"/>
              </w:rPr>
              <w:t>Council ratify the appointment of Ms. Sharon Switzer-McIntyre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 as the academic councillor from the University of Toronto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2023.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23" w:lineRule="exact"/>
              <w:ind w:left="134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23" w:lineRule="exact"/>
        <w:jc w:val="center"/>
        <w:rPr>
          <w:sz w:val="22"/>
        </w:rPr>
        <w:sectPr>
          <w:headerReference w:type="default" r:id="rId5"/>
          <w:type w:val="continuous"/>
          <w:pgSz w:w="12240" w:h="15840"/>
          <w:pgMar w:header="709" w:top="1540" w:bottom="280" w:left="1240" w:right="1140"/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6097"/>
        <w:gridCol w:w="1399"/>
      </w:tblGrid>
      <w:tr>
        <w:trPr>
          <w:trHeight w:val="1050" w:hRule="atLeast"/>
        </w:trPr>
        <w:tc>
          <w:tcPr>
            <w:tcW w:w="1022" w:type="dxa"/>
          </w:tcPr>
          <w:p>
            <w:pPr>
              <w:pStyle w:val="TableParagraph"/>
              <w:spacing w:line="225" w:lineRule="exact"/>
              <w:ind w:left="179" w:righ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79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spacing w:line="225" w:lineRule="exact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December 16-17,</w:t>
            </w:r>
          </w:p>
          <w:p>
            <w:pPr>
              <w:pStyle w:val="TableParagraph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  <w:p>
            <w:pPr>
              <w:pStyle w:val="TableParagraph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 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4" w:right="766"/>
              <w:rPr>
                <w:sz w:val="22"/>
              </w:rPr>
            </w:pPr>
            <w:r>
              <w:rPr>
                <w:sz w:val="22"/>
              </w:rPr>
              <w:t>the Council meeting minutes of December 16-17, 2019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6423" w:hRule="atLeast"/>
        </w:trPr>
        <w:tc>
          <w:tcPr>
            <w:tcW w:w="1022" w:type="dxa"/>
          </w:tcPr>
          <w:p>
            <w:pPr>
              <w:pStyle w:val="TableParagraph"/>
              <w:spacing w:before="113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7496" w:type="dxa"/>
            <w:gridSpan w:val="2"/>
          </w:tcPr>
          <w:p>
            <w:pPr>
              <w:pStyle w:val="TableParagraph"/>
              <w:spacing w:before="113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Executive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5" w:right="1527"/>
              <w:rPr>
                <w:sz w:val="22"/>
              </w:rPr>
            </w:pPr>
            <w:r>
              <w:rPr>
                <w:sz w:val="22"/>
              </w:rPr>
              <w:t>Council was provided with an overview of the Executive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Committee’s activities since the December 2019 Council meeting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Covid-19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4" w:right="1454"/>
              <w:rPr>
                <w:sz w:val="22"/>
              </w:rPr>
            </w:pPr>
            <w:r>
              <w:rPr>
                <w:sz w:val="22"/>
              </w:rPr>
              <w:t>Due to the urgent need associated with the Covid pandemic,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Executive Committee met on an emergent basis to provide advice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 the College registrants on 18 ocassions between March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June.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Members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following: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64" w:val="left" w:leader="none"/>
                <w:tab w:pos="865" w:val="left" w:leader="none"/>
              </w:tabs>
              <w:spacing w:line="240" w:lineRule="auto" w:before="0" w:after="0"/>
              <w:ind w:left="8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frequency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updates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64" w:val="left" w:leader="none"/>
                <w:tab w:pos="865" w:val="left" w:leader="none"/>
              </w:tabs>
              <w:spacing w:line="240" w:lineRule="auto" w:before="1" w:after="0"/>
              <w:ind w:left="8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 reasons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65" w:val="left" w:leader="none"/>
                <w:tab w:pos="866" w:val="left" w:leader="none"/>
              </w:tabs>
              <w:spacing w:line="240" w:lineRule="auto" w:before="1" w:after="0"/>
              <w:ind w:left="865" w:right="1534" w:hanging="361"/>
              <w:jc w:val="left"/>
              <w:rPr>
                <w:sz w:val="22"/>
              </w:rPr>
            </w:pPr>
            <w:r>
              <w:rPr>
                <w:sz w:val="22"/>
              </w:rPr>
              <w:t>The status of the relationship between the President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the Registrar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65" w:val="left" w:leader="none"/>
                <w:tab w:pos="866" w:val="left" w:leader="none"/>
              </w:tabs>
              <w:spacing w:line="240" w:lineRule="auto" w:before="1" w:after="0"/>
              <w:ind w:left="8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matters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5" w:right="1382"/>
              <w:jc w:val="both"/>
              <w:rPr>
                <w:sz w:val="22"/>
              </w:rPr>
            </w:pPr>
            <w:r>
              <w:rPr>
                <w:sz w:val="22"/>
              </w:rPr>
              <w:t>There was a suggestion for the creation of a centralized repository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 allow members of Council to access background documents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 this case decisions made by the Executive Committee in a timely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manner</w:t>
            </w:r>
          </w:p>
        </w:tc>
      </w:tr>
      <w:tr>
        <w:trPr>
          <w:trHeight w:val="4956" w:hRule="atLeast"/>
        </w:trPr>
        <w:tc>
          <w:tcPr>
            <w:tcW w:w="1022" w:type="dxa"/>
          </w:tcPr>
          <w:p>
            <w:pPr>
              <w:pStyle w:val="TableParagraph"/>
              <w:spacing w:before="114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</w:tc>
        <w:tc>
          <w:tcPr>
            <w:tcW w:w="6097" w:type="dxa"/>
          </w:tcPr>
          <w:p>
            <w:pPr>
              <w:pStyle w:val="TableParagraph"/>
              <w:spacing w:before="114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President,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President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Executive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Election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44" w:right="48"/>
              <w:rPr>
                <w:sz w:val="22"/>
              </w:rPr>
            </w:pPr>
            <w:r>
              <w:rPr>
                <w:sz w:val="22"/>
              </w:rPr>
              <w:t>R. Hamilton, Registrar provided an overview of the elections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 which would be supported by the electronic online voting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President:</w:t>
            </w:r>
          </w:p>
          <w:p>
            <w:pPr>
              <w:pStyle w:val="TableParagraph"/>
              <w:spacing w:before="1"/>
              <w:ind w:left="14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nomination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 received: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President: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15" w:val="left" w:leader="none"/>
                <w:tab w:pos="916" w:val="left" w:leader="none"/>
              </w:tabs>
              <w:spacing w:line="240" w:lineRule="auto" w:before="0" w:after="0"/>
              <w:ind w:left="915" w:right="0" w:hanging="411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45" w:right="335"/>
              <w:rPr>
                <w:sz w:val="22"/>
              </w:rPr>
            </w:pPr>
            <w:r>
              <w:rPr>
                <w:sz w:val="22"/>
              </w:rPr>
              <w:t>Rod Hamilton called for additional nominations from the floor;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none 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received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acclaimed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45" w:lineRule="exact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President: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9" w:footer="0" w:top="1540" w:bottom="280" w:left="1240" w:right="1140"/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6395"/>
      </w:tblGrid>
      <w:tr>
        <w:trPr>
          <w:trHeight w:val="9393" w:hRule="atLeast"/>
        </w:trPr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5" w:type="dxa"/>
          </w:tcPr>
          <w:p>
            <w:pPr>
              <w:pStyle w:val="TableParagraph"/>
              <w:spacing w:line="225" w:lineRule="exact"/>
              <w:ind w:left="14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 received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Vice President: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15" w:val="left" w:leader="none"/>
                <w:tab w:pos="916" w:val="left" w:leader="none"/>
              </w:tabs>
              <w:spacing w:line="240" w:lineRule="auto" w:before="1" w:after="0"/>
              <w:ind w:left="915" w:right="0" w:hanging="411"/>
              <w:jc w:val="left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5" w:right="633"/>
              <w:rPr>
                <w:sz w:val="22"/>
              </w:rPr>
            </w:pPr>
            <w:r>
              <w:rPr>
                <w:sz w:val="22"/>
              </w:rPr>
              <w:t>Rod Hamilton called for additional nominations from the floor;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none 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received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 acclaimed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Executive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members-at-large</w:t>
            </w:r>
          </w:p>
          <w:p>
            <w:pPr>
              <w:pStyle w:val="TableParagraph"/>
              <w:ind w:left="144" w:right="390"/>
              <w:rPr>
                <w:sz w:val="22"/>
              </w:rPr>
            </w:pPr>
            <w:r>
              <w:rPr>
                <w:sz w:val="22"/>
              </w:rPr>
              <w:t>The following nominations were received for the remaining three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positions: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1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J.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79" w:lineRule="exact" w:before="0" w:after="0"/>
              <w:ind w:left="915" w:right="0" w:hanging="411"/>
              <w:jc w:val="left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Bourret,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79" w:lineRule="exact" w:before="0" w:after="0"/>
              <w:ind w:left="915" w:right="0" w:hanging="411"/>
              <w:jc w:val="left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1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S. 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4" w:right="634"/>
              <w:rPr>
                <w:sz w:val="22"/>
              </w:rPr>
            </w:pPr>
            <w:r>
              <w:rPr>
                <w:sz w:val="22"/>
              </w:rPr>
              <w:t>Rod Hamilton called for additional nominations from the floor;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none was received.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44" w:right="260"/>
              <w:rPr>
                <w:sz w:val="22"/>
              </w:rPr>
            </w:pPr>
            <w:r>
              <w:rPr>
                <w:sz w:val="22"/>
              </w:rPr>
              <w:t>The following individuals were elected to the Executive Committee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members-at-large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2020-2021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2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0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1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44" w:right="389"/>
              <w:rPr>
                <w:b/>
                <w:sz w:val="22"/>
              </w:rPr>
            </w:pPr>
            <w:r>
              <w:rPr>
                <w:b/>
                <w:sz w:val="22"/>
              </w:rPr>
              <w:t>The following councillors will make up the Executive Committee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for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2020-2021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year: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2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1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40" w:lineRule="auto" w:before="0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79" w:lineRule="exact" w:before="1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15" w:val="left" w:leader="none"/>
                <w:tab w:pos="916" w:val="left" w:leader="none"/>
              </w:tabs>
              <w:spacing w:line="279" w:lineRule="exact" w:before="0" w:after="0"/>
              <w:ind w:left="915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</w:tr>
      <w:tr>
        <w:trPr>
          <w:trHeight w:val="3613" w:hRule="atLeast"/>
        </w:trPr>
        <w:tc>
          <w:tcPr>
            <w:tcW w:w="1022" w:type="dxa"/>
          </w:tcPr>
          <w:p>
            <w:pPr>
              <w:pStyle w:val="TableParagraph"/>
              <w:spacing w:before="114"/>
              <w:ind w:left="179" w:righ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9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395" w:type="dxa"/>
          </w:tcPr>
          <w:p>
            <w:pPr>
              <w:pStyle w:val="TableParagraph"/>
              <w:spacing w:before="114"/>
              <w:ind w:left="14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Approval 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2020-2021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Slate</w:t>
            </w:r>
          </w:p>
          <w:p>
            <w:pPr>
              <w:pStyle w:val="TableParagraph"/>
              <w:spacing w:line="530" w:lineRule="atLeast" w:before="8"/>
              <w:ind w:left="144" w:right="610"/>
              <w:jc w:val="both"/>
              <w:rPr>
                <w:sz w:val="22"/>
              </w:rPr>
            </w:pPr>
            <w:r>
              <w:rPr>
                <w:sz w:val="22"/>
              </w:rPr>
              <w:t>It was moved by T. Skanes and seconded by S. Mandel that: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appoint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Clarke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Inquiries,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Complaints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8"/>
              <w:ind w:left="144" w:right="198"/>
              <w:jc w:val="both"/>
              <w:rPr>
                <w:sz w:val="22"/>
              </w:rPr>
            </w:pPr>
            <w:r>
              <w:rPr>
                <w:sz w:val="22"/>
              </w:rPr>
              <w:t>Reports Committee (ICRC) replacing Katie Schulz and Karim Kanji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appointed to the Quality Assurance Committee replacing Jesse Finn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draft 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slate.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4" w:right="371"/>
              <w:jc w:val="both"/>
              <w:rPr>
                <w:sz w:val="22"/>
              </w:rPr>
            </w:pPr>
            <w:r>
              <w:rPr>
                <w:sz w:val="22"/>
              </w:rPr>
              <w:t>The following suggestions were made for future improvements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process: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64" w:val="left" w:leader="none"/>
                <w:tab w:pos="865" w:val="left" w:leader="none"/>
              </w:tabs>
              <w:spacing w:line="270" w:lineRule="atLeast" w:before="0" w:after="0"/>
              <w:ind w:left="864" w:right="943" w:hanging="361"/>
              <w:jc w:val="left"/>
              <w:rPr>
                <w:sz w:val="22"/>
              </w:rPr>
            </w:pPr>
            <w:r>
              <w:rPr>
                <w:sz w:val="22"/>
              </w:rPr>
              <w:t>That Council members be advised of their potential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appointments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2240" w:h="15840"/>
          <w:pgMar w:header="709" w:footer="0" w:top="1540" w:bottom="280" w:left="1240" w:right="1140"/>
        </w:sectPr>
      </w:pPr>
    </w:p>
    <w:tbl>
      <w:tblPr>
        <w:tblW w:w="0" w:type="auto"/>
        <w:jc w:val="left"/>
        <w:tblInd w:w="2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3039"/>
        <w:gridCol w:w="1285"/>
      </w:tblGrid>
      <w:tr>
        <w:trPr>
          <w:trHeight w:val="1537" w:hRule="atLeast"/>
        </w:trPr>
        <w:tc>
          <w:tcPr>
            <w:tcW w:w="6268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919" w:val="left" w:leader="none"/>
                <w:tab w:pos="920" w:val="left" w:leader="none"/>
              </w:tabs>
              <w:spacing w:line="240" w:lineRule="auto" w:before="1" w:after="0"/>
              <w:ind w:left="920" w:right="220" w:hanging="360"/>
              <w:jc w:val="left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have 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various committees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00" w:right="424" w:hanging="1"/>
              <w:rPr>
                <w:sz w:val="22"/>
              </w:rPr>
            </w:pPr>
            <w:r>
              <w:rPr>
                <w:sz w:val="22"/>
              </w:rPr>
              <w:t>With the changes noted above, Council approves the proposed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committee slate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2020-2021.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1911" w:hRule="atLeast"/>
        </w:trPr>
        <w:tc>
          <w:tcPr>
            <w:tcW w:w="3229" w:type="dxa"/>
          </w:tcPr>
          <w:p>
            <w:pPr>
              <w:pStyle w:val="TableParagraph"/>
              <w:spacing w:before="100"/>
              <w:ind w:left="200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200" w:right="786"/>
              <w:rPr>
                <w:sz w:val="22"/>
              </w:rPr>
            </w:pPr>
            <w:r>
              <w:rPr>
                <w:sz w:val="22"/>
              </w:rPr>
              <w:t>Inquires, Complaints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1"/>
              <w:ind w:left="200" w:right="95"/>
              <w:rPr>
                <w:sz w:val="22"/>
              </w:rPr>
            </w:pPr>
            <w:r>
              <w:rPr>
                <w:sz w:val="22"/>
              </w:rPr>
              <w:t>Discipline and Fitness to Practise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Committee: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200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Committee:</w:t>
            </w:r>
          </w:p>
        </w:tc>
        <w:tc>
          <w:tcPr>
            <w:tcW w:w="3039" w:type="dxa"/>
          </w:tcPr>
          <w:p>
            <w:pPr>
              <w:pStyle w:val="TableParagraph"/>
              <w:spacing w:before="100"/>
              <w:ind w:left="115" w:right="586"/>
              <w:rPr>
                <w:sz w:val="22"/>
              </w:rPr>
            </w:pPr>
            <w:r>
              <w:rPr>
                <w:sz w:val="22"/>
              </w:rPr>
              <w:t>Darryn Mandel, PT (Chair)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Theresa Stevens,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114" w:right="975"/>
              <w:rPr>
                <w:sz w:val="22"/>
              </w:rPr>
            </w:pPr>
            <w:r>
              <w:rPr>
                <w:sz w:val="22"/>
              </w:rPr>
              <w:t>Ron Bourret,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5" w:right="462" w:hanging="1"/>
              <w:rPr>
                <w:sz w:val="22"/>
              </w:rPr>
            </w:pPr>
            <w:r>
              <w:rPr>
                <w:sz w:val="22"/>
              </w:rPr>
              <w:t>Gary Rehan, PT non council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(Chair)</w:t>
            </w:r>
          </w:p>
          <w:p>
            <w:pPr>
              <w:pStyle w:val="TableParagraph"/>
              <w:ind w:left="114" w:right="969"/>
              <w:rPr>
                <w:sz w:val="22"/>
              </w:rPr>
            </w:pPr>
            <w:r>
              <w:rPr>
                <w:sz w:val="22"/>
              </w:rPr>
              <w:t>Monica Clarke,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Theresa Stevens,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Jennifer Clifford,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Tyrone Skanes,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McAfee,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4" w:right="578"/>
              <w:rPr>
                <w:sz w:val="22"/>
              </w:rPr>
            </w:pPr>
            <w:r>
              <w:rPr>
                <w:sz w:val="22"/>
              </w:rPr>
              <w:t>Sharee Mandel, PT (Chair)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Janet Law,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114" w:right="1048"/>
              <w:jc w:val="both"/>
              <w:rPr>
                <w:sz w:val="22"/>
              </w:rPr>
            </w:pPr>
            <w:r>
              <w:rPr>
                <w:sz w:val="22"/>
              </w:rPr>
              <w:t>Martin Bilodeau,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Jennifer Clifford,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Jacques,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ind w:left="113" w:right="365"/>
              <w:rPr>
                <w:sz w:val="22"/>
              </w:rPr>
            </w:pPr>
            <w:r>
              <w:rPr>
                <w:sz w:val="22"/>
              </w:rPr>
              <w:t>Sharon Switzer-McIntyre,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line="267" w:lineRule="exact"/>
              <w:ind w:left="113"/>
              <w:rPr>
                <w:sz w:val="22"/>
              </w:rPr>
            </w:pPr>
            <w:r>
              <w:rPr>
                <w:sz w:val="22"/>
              </w:rPr>
              <w:t>Katie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Schulz,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113" w:right="813"/>
              <w:rPr>
                <w:sz w:val="22"/>
              </w:rPr>
            </w:pPr>
            <w:r>
              <w:rPr>
                <w:sz w:val="22"/>
              </w:rPr>
              <w:t>Herve Cavanagh,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Ron Bourret,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Nitin Madhvani,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Jesse Finn,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spacing w:before="1"/>
              <w:ind w:left="113" w:right="1119"/>
              <w:rPr>
                <w:sz w:val="22"/>
              </w:rPr>
            </w:pPr>
            <w:r>
              <w:rPr>
                <w:sz w:val="22"/>
              </w:rPr>
              <w:t>Tom McAfee,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Karim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Kanji,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ind w:left="113" w:right="23" w:hanging="1"/>
              <w:rPr>
                <w:sz w:val="22"/>
              </w:rPr>
            </w:pPr>
            <w:r>
              <w:rPr>
                <w:sz w:val="22"/>
              </w:rPr>
              <w:t>James Wernham, PT non council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Daniel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Negro,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Sue Grebe, PT non 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Angelo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Karalekas,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ind w:left="114" w:right="170" w:hanging="1"/>
              <w:rPr>
                <w:sz w:val="22"/>
              </w:rPr>
            </w:pPr>
            <w:r>
              <w:rPr>
                <w:sz w:val="22"/>
              </w:rPr>
              <w:t>Nicole Graham, PT non council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Richa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4" w:right="476"/>
              <w:rPr>
                <w:sz w:val="22"/>
              </w:rPr>
            </w:pPr>
            <w:r>
              <w:rPr>
                <w:sz w:val="22"/>
              </w:rPr>
              <w:t>Theresa Stevens, PT (Chair)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Cavanagh,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ind w:left="114" w:right="1118"/>
              <w:rPr>
                <w:sz w:val="22"/>
              </w:rPr>
            </w:pPr>
            <w:r>
              <w:rPr>
                <w:sz w:val="22"/>
              </w:rPr>
              <w:t>Tom McAfee,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Karim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Kanji,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ind w:left="114" w:right="455"/>
              <w:rPr>
                <w:sz w:val="22"/>
              </w:rPr>
            </w:pPr>
            <w:r>
              <w:rPr>
                <w:sz w:val="22"/>
              </w:rPr>
              <w:t>Antoinette Megens, PT non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spacing w:line="270" w:lineRule="atLeast"/>
              <w:ind w:left="115" w:right="395"/>
              <w:rPr>
                <w:sz w:val="22"/>
              </w:rPr>
            </w:pPr>
            <w:r>
              <w:rPr>
                <w:sz w:val="22"/>
              </w:rPr>
              <w:t>Elizabeth Bergmann, PT non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pgSz w:w="12240" w:h="15840"/>
          <w:pgMar w:header="709" w:footer="0" w:top="1540" w:bottom="280" w:left="1240" w:right="114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09" w:footer="0" w:top="1540" w:bottom="280" w:left="1240" w:right="1140"/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2408"/>
      </w:pPr>
      <w:r>
        <w:rPr/>
        <w:t>Registration</w:t>
      </w:r>
      <w:r>
        <w:rPr>
          <w:spacing w:val="-3"/>
        </w:rPr>
        <w:t> </w:t>
      </w:r>
      <w:r>
        <w:rPr/>
        <w:t>Committee: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  <w:ind w:left="2408"/>
      </w:pPr>
      <w:r>
        <w:rPr/>
        <w:t>Patient</w:t>
      </w:r>
      <w:r>
        <w:rPr>
          <w:spacing w:val="-5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Committee: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408"/>
      </w:pPr>
      <w:r>
        <w:rPr/>
        <w:t>Finance</w:t>
      </w:r>
      <w:r>
        <w:rPr>
          <w:spacing w:val="-1"/>
        </w:rPr>
        <w:t> </w:t>
      </w:r>
      <w:r>
        <w:rPr/>
        <w:t>Committee:</w:t>
      </w:r>
    </w:p>
    <w:p>
      <w:pPr>
        <w:pStyle w:val="BodyText"/>
        <w:spacing w:before="56"/>
        <w:ind w:left="471" w:right="1703" w:hanging="1"/>
      </w:pPr>
      <w:r>
        <w:rPr/>
        <w:br w:type="column"/>
      </w:r>
      <w:r>
        <w:rPr/>
        <w:t>Tyrone Skanes, public (Chair)</w:t>
      </w:r>
      <w:r>
        <w:rPr>
          <w:spacing w:val="-47"/>
        </w:rPr>
        <w:t> </w:t>
      </w:r>
      <w:r>
        <w:rPr/>
        <w:t>Katie</w:t>
      </w:r>
      <w:r>
        <w:rPr>
          <w:spacing w:val="-1"/>
        </w:rPr>
        <w:t> </w:t>
      </w:r>
      <w:r>
        <w:rPr/>
        <w:t>Schulz,</w:t>
      </w:r>
      <w:r>
        <w:rPr>
          <w:spacing w:val="-2"/>
        </w:rPr>
        <w:t> </w:t>
      </w:r>
      <w:r>
        <w:rPr/>
        <w:t>PT</w:t>
      </w:r>
    </w:p>
    <w:p>
      <w:pPr>
        <w:pStyle w:val="BodyText"/>
        <w:spacing w:before="1"/>
        <w:ind w:left="471" w:right="2520"/>
      </w:pPr>
      <w:r>
        <w:rPr/>
        <w:t>Martin Bilodeau, PT</w:t>
      </w:r>
      <w:r>
        <w:rPr>
          <w:spacing w:val="-47"/>
        </w:rPr>
        <w:t> </w:t>
      </w:r>
      <w:r>
        <w:rPr/>
        <w:t>Jesse Finn,</w:t>
      </w:r>
      <w:r>
        <w:rPr>
          <w:spacing w:val="-2"/>
        </w:rPr>
        <w:t> </w:t>
      </w:r>
      <w:r>
        <w:rPr/>
        <w:t>Public</w:t>
      </w:r>
    </w:p>
    <w:p>
      <w:pPr>
        <w:pStyle w:val="BodyText"/>
        <w:ind w:left="471" w:right="1855"/>
      </w:pPr>
      <w:r>
        <w:rPr/>
        <w:t>Anastasia Newman, PT non</w:t>
      </w:r>
      <w:r>
        <w:rPr>
          <w:spacing w:val="-47"/>
        </w:rPr>
        <w:t> </w:t>
      </w:r>
      <w:r>
        <w:rPr/>
        <w:t>council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70" w:right="1962"/>
      </w:pPr>
      <w:r>
        <w:rPr/>
        <w:t>Sharee Mandel, PT (Chair)</w:t>
      </w:r>
      <w:r>
        <w:rPr>
          <w:spacing w:val="-47"/>
        </w:rPr>
        <w:t> </w:t>
      </w:r>
      <w:r>
        <w:rPr/>
        <w:t>Karen</w:t>
      </w:r>
      <w:r>
        <w:rPr>
          <w:spacing w:val="-2"/>
        </w:rPr>
        <w:t> </w:t>
      </w:r>
      <w:r>
        <w:rPr/>
        <w:t>St. Jacques,</w:t>
      </w:r>
      <w:r>
        <w:rPr>
          <w:spacing w:val="-2"/>
        </w:rPr>
        <w:t> </w:t>
      </w:r>
      <w:r>
        <w:rPr/>
        <w:t>PT</w:t>
      </w:r>
    </w:p>
    <w:p>
      <w:pPr>
        <w:pStyle w:val="BodyText"/>
        <w:ind w:left="470" w:right="1839"/>
      </w:pPr>
      <w:r>
        <w:rPr/>
        <w:t>Ron Bourret, Public</w:t>
      </w:r>
      <w:r>
        <w:rPr>
          <w:spacing w:val="1"/>
        </w:rPr>
        <w:t> </w:t>
      </w:r>
      <w:r>
        <w:rPr/>
        <w:t>Antoinette Megens, PT non</w:t>
      </w:r>
      <w:r>
        <w:rPr>
          <w:spacing w:val="-47"/>
        </w:rPr>
        <w:t> </w:t>
      </w:r>
      <w:r>
        <w:rPr/>
        <w:t>council</w:t>
      </w:r>
    </w:p>
    <w:p>
      <w:pPr>
        <w:pStyle w:val="BodyText"/>
      </w:pPr>
    </w:p>
    <w:p>
      <w:pPr>
        <w:pStyle w:val="BodyText"/>
        <w:spacing w:before="1"/>
        <w:ind w:left="470" w:right="2509"/>
      </w:pPr>
      <w:r>
        <w:rPr/>
        <w:t>Darryn Mandel, PT</w:t>
      </w:r>
      <w:r>
        <w:rPr>
          <w:spacing w:val="1"/>
        </w:rPr>
        <w:t> </w:t>
      </w:r>
      <w:r>
        <w:rPr/>
        <w:t>Theresa Stevens, PT</w:t>
      </w:r>
      <w:r>
        <w:rPr>
          <w:spacing w:val="-47"/>
        </w:rPr>
        <w:t> </w:t>
      </w:r>
      <w:r>
        <w:rPr/>
        <w:t>Janet Law, PT</w:t>
      </w:r>
      <w:r>
        <w:rPr>
          <w:spacing w:val="1"/>
        </w:rPr>
        <w:t> </w:t>
      </w:r>
      <w:r>
        <w:rPr/>
        <w:t>Jennifer</w:t>
      </w:r>
      <w:r>
        <w:rPr>
          <w:spacing w:val="-3"/>
        </w:rPr>
        <w:t> </w:t>
      </w:r>
      <w:r>
        <w:rPr/>
        <w:t>Clifford,</w:t>
      </w:r>
      <w:r>
        <w:rPr>
          <w:spacing w:val="-4"/>
        </w:rPr>
        <w:t> </w:t>
      </w:r>
      <w:r>
        <w:rPr/>
        <w:t>PT</w:t>
      </w:r>
    </w:p>
    <w:p>
      <w:pPr>
        <w:pStyle w:val="BodyText"/>
        <w:spacing w:line="267" w:lineRule="exact"/>
        <w:ind w:left="470"/>
      </w:pPr>
      <w:r>
        <w:rPr/>
        <w:t>Nitin</w:t>
      </w:r>
      <w:r>
        <w:rPr>
          <w:spacing w:val="-2"/>
        </w:rPr>
        <w:t> </w:t>
      </w:r>
      <w:r>
        <w:rPr/>
        <w:t>Madhvani,</w:t>
      </w:r>
      <w:r>
        <w:rPr>
          <w:spacing w:val="-3"/>
        </w:rPr>
        <w:t> </w:t>
      </w:r>
      <w:r>
        <w:rPr/>
        <w:t>Public</w:t>
      </w:r>
    </w:p>
    <w:p>
      <w:pPr>
        <w:spacing w:after="0" w:line="267" w:lineRule="exact"/>
        <w:sectPr>
          <w:type w:val="continuous"/>
          <w:pgSz w:w="12240" w:h="15840"/>
          <w:pgMar w:top="1540" w:bottom="280" w:left="1240" w:right="1140"/>
          <w:cols w:num="2" w:equalWidth="0">
            <w:col w:w="5041" w:space="40"/>
            <w:col w:w="4779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tabs>
          <w:tab w:pos="2407" w:val="left" w:leader="none"/>
        </w:tabs>
        <w:spacing w:before="56"/>
        <w:ind w:left="2408" w:right="1581"/>
      </w:pPr>
      <w:r>
        <w:rPr/>
        <w:t>7.0</w:t>
        <w:tab/>
        <w:t>Canadian Alliance of Physiotherapy Regulators (CAPR) executing</w:t>
      </w:r>
      <w:r>
        <w:rPr>
          <w:spacing w:val="-47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Covid-19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408"/>
      </w:pPr>
      <w:r>
        <w:rPr/>
        <w:t>H.</w:t>
      </w:r>
      <w:r>
        <w:rPr>
          <w:spacing w:val="-2"/>
        </w:rPr>
        <w:t> </w:t>
      </w:r>
      <w:r>
        <w:rPr/>
        <w:t>Cavanagh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Bilodeau</w:t>
      </w:r>
      <w:r>
        <w:rPr>
          <w:spacing w:val="-2"/>
        </w:rPr>
        <w:t> </w:t>
      </w:r>
      <w:r>
        <w:rPr/>
        <w:t>declared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 (COI)</w:t>
      </w:r>
    </w:p>
    <w:p>
      <w:pPr>
        <w:pStyle w:val="BodyText"/>
      </w:pPr>
    </w:p>
    <w:p>
      <w:pPr>
        <w:pStyle w:val="BodyText"/>
        <w:ind w:left="2407" w:right="1400"/>
      </w:pPr>
      <w:r>
        <w:rPr/>
        <w:t>Gary Rehan, CAPR board representative advised Council that due to</w:t>
      </w:r>
      <w:r>
        <w:rPr>
          <w:spacing w:val="-47"/>
        </w:rPr>
        <w:t> </w:t>
      </w:r>
      <w:r>
        <w:rPr/>
        <w:t>COVID-19 CAPR was considering its options as it related to the</w:t>
      </w:r>
      <w:r>
        <w:rPr>
          <w:spacing w:val="1"/>
        </w:rPr>
        <w:t> </w:t>
      </w:r>
      <w:r>
        <w:rPr/>
        <w:t>clinical component of the exam. The June 2020 clinical exam was</w:t>
      </w:r>
      <w:r>
        <w:rPr>
          <w:spacing w:val="1"/>
        </w:rPr>
        <w:t> </w:t>
      </w:r>
      <w:r>
        <w:rPr/>
        <w:t>cancelled,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exam was pending.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07" w:right="1401"/>
      </w:pPr>
      <w:r>
        <w:rPr/>
        <w:t>The exam (OSCE) is held in person across the country and due to</w:t>
      </w:r>
      <w:r>
        <w:rPr>
          <w:spacing w:val="1"/>
        </w:rPr>
        <w:t> </w:t>
      </w:r>
      <w:r>
        <w:rPr/>
        <w:t>provincial requirements regarding travel and physical distancing, all</w:t>
      </w:r>
      <w:r>
        <w:rPr>
          <w:spacing w:val="-47"/>
        </w:rPr>
        <w:t> </w:t>
      </w:r>
      <w:r>
        <w:rPr/>
        <w:t>registered candidates will not be able to attempt the PCE in</w:t>
      </w:r>
      <w:r>
        <w:rPr>
          <w:spacing w:val="1"/>
        </w:rPr>
        <w:t> </w:t>
      </w:r>
      <w:r>
        <w:rPr/>
        <w:t>November.</w:t>
      </w:r>
    </w:p>
    <w:p>
      <w:pPr>
        <w:pStyle w:val="BodyText"/>
        <w:spacing w:before="1"/>
      </w:pPr>
    </w:p>
    <w:p>
      <w:pPr>
        <w:pStyle w:val="BodyText"/>
        <w:ind w:left="2407" w:right="1400"/>
      </w:pPr>
      <w:r>
        <w:rPr/>
        <w:t>Gary Rehan commended CAPR for its thoughtful and careful</w:t>
      </w:r>
      <w:r>
        <w:rPr>
          <w:spacing w:val="1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 hosting</w:t>
      </w:r>
      <w:r>
        <w:rPr>
          <w:spacing w:val="-3"/>
        </w:rPr>
        <w:t> </w:t>
      </w:r>
      <w:r>
        <w:rPr/>
        <w:t>the exam.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407" w:right="1649"/>
      </w:pPr>
      <w:r>
        <w:rPr/>
        <w:t>Council advised that if at all possible CAPR should host the</w:t>
      </w:r>
      <w:r>
        <w:rPr>
          <w:spacing w:val="1"/>
        </w:rPr>
        <w:t> </w:t>
      </w:r>
      <w:r>
        <w:rPr/>
        <w:t>November 2020 exam, and that registration priority would be</w:t>
      </w:r>
      <w:r>
        <w:rPr>
          <w:spacing w:val="1"/>
        </w:rPr>
        <w:t> </w:t>
      </w:r>
      <w:r>
        <w:rPr/>
        <w:t>assigned on a first come first served basis based on the date that</w:t>
      </w:r>
      <w:r>
        <w:rPr>
          <w:spacing w:val="-47"/>
        </w:rPr>
        <w:t> </w:t>
      </w:r>
      <w:r>
        <w:rPr/>
        <w:t>the candidate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their application.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tabs>
          <w:tab w:pos="2407" w:val="left" w:leader="none"/>
        </w:tabs>
        <w:ind w:firstLine="0"/>
      </w:pPr>
      <w:r>
        <w:rPr/>
        <w:t>8.0</w:t>
        <w:tab/>
        <w:t>President’s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rPr>
          <w:b/>
        </w:rPr>
      </w:pPr>
    </w:p>
    <w:p>
      <w:pPr>
        <w:pStyle w:val="BodyText"/>
        <w:spacing w:line="268" w:lineRule="exact"/>
        <w:ind w:left="2458"/>
      </w:pPr>
      <w:r>
        <w:rPr/>
        <w:t>D.</w:t>
      </w:r>
      <w:r>
        <w:rPr>
          <w:spacing w:val="-5"/>
        </w:rPr>
        <w:t> </w:t>
      </w:r>
      <w:r>
        <w:rPr/>
        <w:t>Mandel,</w:t>
      </w:r>
      <w:r>
        <w:rPr>
          <w:spacing w:val="-3"/>
        </w:rPr>
        <w:t> </w:t>
      </w:r>
      <w:r>
        <w:rPr/>
        <w:t>President,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0"/>
          <w:numId w:val="7"/>
        </w:numPr>
        <w:tabs>
          <w:tab w:pos="3127" w:val="left" w:leader="none"/>
          <w:tab w:pos="3129" w:val="left" w:leader="none"/>
        </w:tabs>
        <w:spacing w:line="279" w:lineRule="exact" w:before="0" w:after="0"/>
        <w:ind w:left="3128" w:right="0" w:hanging="362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turnover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transition</w:t>
      </w:r>
      <w:r>
        <w:rPr>
          <w:spacing w:val="-2"/>
          <w:sz w:val="22"/>
        </w:rPr>
        <w:t> </w:t>
      </w:r>
      <w:r>
        <w:rPr>
          <w:sz w:val="22"/>
        </w:rPr>
        <w:t>planning</w:t>
      </w:r>
    </w:p>
    <w:p>
      <w:pPr>
        <w:pStyle w:val="ListParagraph"/>
        <w:numPr>
          <w:ilvl w:val="0"/>
          <w:numId w:val="7"/>
        </w:numPr>
        <w:tabs>
          <w:tab w:pos="3127" w:val="left" w:leader="none"/>
          <w:tab w:pos="3128" w:val="left" w:leader="none"/>
        </w:tabs>
        <w:spacing w:line="240" w:lineRule="auto" w:before="1" w:after="0"/>
        <w:ind w:left="3128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z w:val="22"/>
        </w:rPr>
        <w:t>Orientation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40" w:bottom="280" w:left="1240" w:right="1140"/>
        </w:sectPr>
      </w:pPr>
    </w:p>
    <w:tbl>
      <w:tblPr>
        <w:tblW w:w="0" w:type="auto"/>
        <w:jc w:val="left"/>
        <w:tblInd w:w="1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6252"/>
        <w:gridCol w:w="1227"/>
      </w:tblGrid>
      <w:tr>
        <w:trPr>
          <w:trHeight w:val="1533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5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46" w:val="left" w:leader="none"/>
              </w:tabs>
              <w:spacing w:line="240" w:lineRule="auto" w:before="1" w:after="0"/>
              <w:ind w:left="84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6" w:val="left" w:leader="none"/>
              </w:tabs>
              <w:spacing w:line="240" w:lineRule="auto" w:before="0" w:after="0"/>
              <w:ind w:left="84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Retaining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Council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7" w:val="left" w:leader="none"/>
              </w:tabs>
              <w:spacing w:line="240" w:lineRule="auto" w:before="1" w:after="0"/>
              <w:ind w:left="845" w:right="464" w:hanging="360"/>
              <w:jc w:val="both"/>
              <w:rPr>
                <w:sz w:val="22"/>
              </w:rPr>
            </w:pPr>
            <w:r>
              <w:rPr>
                <w:sz w:val="22"/>
              </w:rPr>
              <w:t>A meeting with Allison Henry of the Ministry (MOHLTC)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where the Performance Measurement Framework was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discussed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6" w:hRule="atLeast"/>
        </w:trPr>
        <w:tc>
          <w:tcPr>
            <w:tcW w:w="1003" w:type="dxa"/>
          </w:tcPr>
          <w:p>
            <w:pPr>
              <w:pStyle w:val="TableParagraph"/>
              <w:spacing w:before="113"/>
              <w:ind w:left="396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3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2019-2020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5" w:right="157"/>
              <w:rPr>
                <w:sz w:val="22"/>
              </w:rPr>
            </w:pPr>
            <w:r>
              <w:rPr>
                <w:sz w:val="22"/>
              </w:rPr>
              <w:t>Council reviewed and accepted the Q3 Financial Report. Questions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were raised regarding the use of the College’s reserves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 of a deficit budget, the status of the College’s lease 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fact that the College is operating virtually and the pending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decrease in income due to the potential cancellation of the clinical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exam.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1003" w:type="dxa"/>
          </w:tcPr>
          <w:p>
            <w:pPr>
              <w:pStyle w:val="TableParagraph"/>
              <w:spacing w:before="113"/>
              <w:ind w:left="176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spacing w:before="1"/>
              <w:ind w:left="179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52" w:type="dxa"/>
            <w:vMerge w:val="restart"/>
          </w:tcPr>
          <w:p>
            <w:pPr>
              <w:pStyle w:val="TableParagraph"/>
              <w:spacing w:before="113"/>
              <w:ind w:left="125" w:right="3327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2020-2021 Budget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 Skanes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 J.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125" w:right="162"/>
              <w:rPr>
                <w:sz w:val="22"/>
              </w:rPr>
            </w:pPr>
            <w:r>
              <w:rPr>
                <w:sz w:val="22"/>
              </w:rPr>
              <w:t>That Council approve the Operating and Capital Budgets for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2020-2021 Fiscal year that were revised by the Finance Committee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 August and considered by the Executive Committee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September.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0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93" w:hRule="atLeast"/>
        </w:trPr>
        <w:tc>
          <w:tcPr>
            <w:tcW w:w="1003" w:type="dxa"/>
          </w:tcPr>
          <w:p>
            <w:pPr>
              <w:pStyle w:val="TableParagraph"/>
              <w:spacing w:before="135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</w:tc>
        <w:tc>
          <w:tcPr>
            <w:tcW w:w="6252" w:type="dxa"/>
          </w:tcPr>
          <w:p>
            <w:pPr>
              <w:pStyle w:val="TableParagraph"/>
              <w:spacing w:before="135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2020-2021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1" w:hRule="atLeast"/>
        </w:trPr>
        <w:tc>
          <w:tcPr>
            <w:tcW w:w="1003" w:type="dxa"/>
          </w:tcPr>
          <w:p>
            <w:pPr>
              <w:pStyle w:val="TableParagraph"/>
              <w:spacing w:before="114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</w:tc>
        <w:tc>
          <w:tcPr>
            <w:tcW w:w="6252" w:type="dxa"/>
          </w:tcPr>
          <w:p>
            <w:pPr>
              <w:pStyle w:val="TableParagraph"/>
              <w:spacing w:before="114"/>
              <w:ind w:left="125" w:right="985"/>
              <w:rPr>
                <w:b/>
                <w:sz w:val="22"/>
              </w:rPr>
            </w:pPr>
            <w:r>
              <w:rPr>
                <w:b/>
                <w:sz w:val="22"/>
              </w:rPr>
              <w:t>The College’s Relationship with the Canadian Alliance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Physiotherapy Regulators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(CAPR)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Cavanagh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Bilodeau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5" w:right="351"/>
              <w:rPr>
                <w:sz w:val="22"/>
              </w:rPr>
            </w:pPr>
            <w:r>
              <w:rPr>
                <w:sz w:val="22"/>
              </w:rPr>
              <w:t>D. Mandel provided Council with an overview of the College’s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 relationship with CAPR and his perception of the current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issues in the relationship as outlined in the supporting briefing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note. These include but are not limited to the governance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25" w:right="182" w:hanging="1"/>
              <w:rPr>
                <w:sz w:val="22"/>
              </w:rPr>
            </w:pPr>
            <w:r>
              <w:rPr>
                <w:sz w:val="22"/>
              </w:rPr>
              <w:t>The Executive Committee seek a legal opinion to assess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College’s current relationship with CAPR. Key areas of focus would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 the opportunity to become an affiliate member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disclosure of exam results. Council would be provided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 request</w:t>
            </w:r>
          </w:p>
          <w:p>
            <w:pPr>
              <w:pStyle w:val="TableParagraph"/>
              <w:spacing w:line="243" w:lineRule="exact"/>
              <w:ind w:left="125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made.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9" w:footer="0" w:top="1540" w:bottom="280" w:left="1240" w:right="1140"/>
        </w:sectPr>
      </w:pPr>
    </w:p>
    <w:p>
      <w:pPr>
        <w:pStyle w:val="BodyText"/>
        <w:spacing w:before="6"/>
        <w:rPr>
          <w:sz w:val="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3"/>
        <w:gridCol w:w="6271"/>
        <w:gridCol w:w="1213"/>
      </w:tblGrid>
      <w:tr>
        <w:trPr>
          <w:trHeight w:val="916" w:hRule="atLeast"/>
        </w:trPr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71" w:type="dxa"/>
          </w:tcPr>
          <w:p>
            <w:pPr>
              <w:pStyle w:val="TableParagraph"/>
              <w:spacing w:line="225" w:lineRule="exact"/>
              <w:ind w:left="145"/>
              <w:rPr>
                <w:sz w:val="22"/>
              </w:rPr>
            </w:pPr>
            <w:r>
              <w:rPr>
                <w:sz w:val="22"/>
              </w:rPr>
              <w:t>That 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opinion regarding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</w:t>
            </w:r>
          </w:p>
          <w:p>
            <w:pPr>
              <w:pStyle w:val="TableParagraph"/>
              <w:ind w:left="144" w:right="48"/>
              <w:rPr>
                <w:sz w:val="22"/>
              </w:rPr>
            </w:pPr>
            <w:r>
              <w:rPr>
                <w:sz w:val="22"/>
              </w:rPr>
              <w:t>council members could have a conflict of interest as it relates to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CAPR.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9" w:hRule="atLeast"/>
        </w:trPr>
        <w:tc>
          <w:tcPr>
            <w:tcW w:w="2063" w:type="dxa"/>
          </w:tcPr>
          <w:p>
            <w:pPr>
              <w:pStyle w:val="TableParagraph"/>
              <w:spacing w:before="114"/>
              <w:ind w:right="2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13.0</w:t>
            </w:r>
          </w:p>
        </w:tc>
        <w:tc>
          <w:tcPr>
            <w:tcW w:w="6271" w:type="dxa"/>
          </w:tcPr>
          <w:p>
            <w:pPr>
              <w:pStyle w:val="TableParagraph"/>
              <w:spacing w:before="114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95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Registrar,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following: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0" w:val="left" w:leader="none"/>
                <w:tab w:pos="911" w:val="left" w:leader="none"/>
              </w:tabs>
              <w:spacing w:line="240" w:lineRule="auto" w:before="0" w:after="0"/>
              <w:ind w:left="910" w:right="280" w:hanging="361"/>
              <w:jc w:val="left"/>
              <w:rPr>
                <w:sz w:val="22"/>
              </w:rPr>
            </w:pPr>
            <w:r>
              <w:rPr>
                <w:sz w:val="22"/>
              </w:rPr>
              <w:t>Activities undertaken by the College program areas since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2019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0" w:val="left" w:leader="none"/>
                <w:tab w:pos="911" w:val="left" w:leader="none"/>
              </w:tabs>
              <w:spacing w:line="240" w:lineRule="auto" w:before="1" w:after="0"/>
              <w:ind w:left="9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since December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2019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0" w:val="left" w:leader="none"/>
                <w:tab w:pos="911" w:val="left" w:leader="none"/>
              </w:tabs>
              <w:spacing w:line="279" w:lineRule="exact" w:before="0" w:after="0"/>
              <w:ind w:left="9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0" w:val="left" w:leader="none"/>
                <w:tab w:pos="911" w:val="left" w:leader="none"/>
              </w:tabs>
              <w:spacing w:line="279" w:lineRule="exact" w:before="0" w:after="0"/>
              <w:ind w:left="91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ongoing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Finance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0" w:val="left" w:leader="none"/>
                <w:tab w:pos="911" w:val="left" w:leader="none"/>
              </w:tabs>
              <w:spacing w:line="240" w:lineRule="auto" w:before="1" w:after="0"/>
              <w:ind w:left="910" w:right="431" w:hanging="361"/>
              <w:jc w:val="left"/>
              <w:rPr>
                <w:sz w:val="22"/>
              </w:rPr>
            </w:pPr>
            <w:r>
              <w:rPr>
                <w:sz w:val="22"/>
              </w:rPr>
              <w:t>Financial projections and budget planning as a result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COVID-19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6" w:hRule="atLeast"/>
        </w:trPr>
        <w:tc>
          <w:tcPr>
            <w:tcW w:w="2063" w:type="dxa"/>
          </w:tcPr>
          <w:p>
            <w:pPr>
              <w:pStyle w:val="TableParagraph"/>
              <w:spacing w:before="79"/>
              <w:ind w:left="1240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</w:tc>
        <w:tc>
          <w:tcPr>
            <w:tcW w:w="6271" w:type="dxa"/>
          </w:tcPr>
          <w:p>
            <w:pPr>
              <w:pStyle w:val="TableParagraph"/>
              <w:spacing w:before="79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Bylaw 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Governance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Review 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Recommended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Changes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45" w:right="140"/>
              <w:rPr>
                <w:sz w:val="22"/>
              </w:rPr>
            </w:pPr>
            <w:r>
              <w:rPr>
                <w:sz w:val="22"/>
              </w:rPr>
              <w:t>Council agreed to defer this to the October Council meeting due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0" w:hRule="atLeast"/>
        </w:trPr>
        <w:tc>
          <w:tcPr>
            <w:tcW w:w="2063" w:type="dxa"/>
          </w:tcPr>
          <w:p>
            <w:pPr>
              <w:pStyle w:val="TableParagraph"/>
              <w:spacing w:before="81"/>
              <w:ind w:left="1240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24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71" w:type="dxa"/>
            <w:vMerge w:val="restart"/>
          </w:tcPr>
          <w:p>
            <w:pPr>
              <w:pStyle w:val="TableParagraph"/>
              <w:spacing w:before="81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2020-2021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Audited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4" w:right="147"/>
              <w:rPr>
                <w:sz w:val="22"/>
              </w:rPr>
            </w:pPr>
            <w:r>
              <w:rPr>
                <w:sz w:val="22"/>
              </w:rPr>
              <w:t>Mr. Blair Mackenzie Hilborn provided an overview of the audited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financial statements for 2019 / 2020. The auditor noted that it was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“clean audit” and no concerns were identified. It was also noted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this audit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virtually.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44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 that: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4" w:right="634"/>
              <w:rPr>
                <w:sz w:val="22"/>
              </w:rPr>
            </w:pPr>
            <w:r>
              <w:rPr>
                <w:sz w:val="22"/>
              </w:rPr>
              <w:t>Council approve the 2019-2020 Audited Financial Statements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2020.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8" w:hRule="atLeast"/>
        </w:trPr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3" w:right="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508" w:hRule="atLeast"/>
        </w:trPr>
        <w:tc>
          <w:tcPr>
            <w:tcW w:w="2063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71" w:type="dxa"/>
            <w:shd w:val="clear" w:color="auto" w:fill="ECECEC"/>
          </w:tcPr>
          <w:p>
            <w:pPr>
              <w:pStyle w:val="TableParagraph"/>
              <w:spacing w:before="119"/>
              <w:ind w:left="1517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213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71" w:type="dxa"/>
          </w:tcPr>
          <w:p>
            <w:pPr>
              <w:pStyle w:val="TableParagraph"/>
              <w:ind w:left="145" w:right="611"/>
              <w:rPr>
                <w:sz w:val="22"/>
              </w:rPr>
            </w:pPr>
            <w:r>
              <w:rPr>
                <w:sz w:val="22"/>
              </w:rPr>
              <w:t>It was moved by T. Skanes and S. Mandel that the meeting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adjourned.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5" w:lineRule="exact"/>
              <w:ind w:left="14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4:00 p.m.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4" w:right="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57"/>
        <w:ind w:right="296"/>
        <w:jc w:val="right"/>
      </w:pPr>
      <w:r>
        <w:rPr/>
        <w:pict>
          <v:group style="position:absolute;margin-left:390.600098pt;margin-top:-36.166862pt;width:171.9pt;height:35.1pt;mso-position-horizontal-relative:page;mso-position-vertical-relative:paragraph;z-index:15728640" coordorigin="7812,-723" coordsize="3438,702">
            <v:line style="position:absolute" from="7812,-27" to="11250,-27" stroked="true" strokeweight=".5pt" strokecolor="#000000">
              <v:stroke dashstyle="solid"/>
            </v:line>
            <v:shape style="position:absolute;left:8593;top:-724;width:1897;height:653" type="#_x0000_t75" stroked="false">
              <v:imagedata r:id="rId7" o:title=""/>
            </v:shape>
            <w10:wrap type="none"/>
          </v:group>
        </w:pict>
      </w:r>
      <w:r>
        <w:rPr/>
        <w:t>Mr.</w:t>
      </w:r>
      <w:r>
        <w:rPr>
          <w:spacing w:val="-1"/>
        </w:rPr>
        <w:t> </w:t>
      </w:r>
      <w:r>
        <w:rPr/>
        <w:t>Darryn</w:t>
      </w:r>
      <w:r>
        <w:rPr>
          <w:spacing w:val="-4"/>
        </w:rPr>
        <w:t> </w:t>
      </w:r>
      <w:r>
        <w:rPr/>
        <w:t>Mandel,</w:t>
      </w:r>
      <w:r>
        <w:rPr>
          <w:spacing w:val="-3"/>
        </w:rPr>
        <w:t> </w:t>
      </w:r>
      <w:r>
        <w:rPr/>
        <w:t>President</w:t>
      </w:r>
    </w:p>
    <w:sectPr>
      <w:pgSz w:w="12240" w:h="15840"/>
      <w:pgMar w:header="709" w:footer="0" w:top="1540" w:bottom="280" w:left="12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939655</wp:posOffset>
          </wp:positionH>
          <wp:positionV relativeFrom="page">
            <wp:posOffset>450215</wp:posOffset>
          </wp:positionV>
          <wp:extent cx="3589144" cy="532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939655</wp:posOffset>
          </wp:positionH>
          <wp:positionV relativeFrom="page">
            <wp:posOffset>450215</wp:posOffset>
          </wp:positionV>
          <wp:extent cx="3589144" cy="53276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910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55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6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00" w:hanging="36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12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7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4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1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36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15" w:hanging="41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67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2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7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05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52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00" w:hanging="41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15" w:hanging="41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7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5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3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8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6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3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1" w:hanging="41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45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8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69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8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64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7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88" w:hanging="36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15" w:hanging="41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67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2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7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05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52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00" w:hanging="41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5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2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8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4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8" w:hanging="361"/>
      </w:pPr>
      <w:rPr>
        <w:rFonts w:hint="default"/>
      </w:rPr>
    </w:lvl>
  </w:abstractNum>
  <w:num w:numId="9">
    <w:abstractNumId w:val="8"/>
  </w:num>
  <w:num w:numId="7">
    <w:abstractNumId w:val="6"/>
  </w:num>
  <w:num w:numId="4">
    <w:abstractNumId w:val="3"/>
  </w:num>
  <w:num w:numId="2">
    <w:abstractNumId w:val="1"/>
  </w:num>
  <w:num w:numId="8">
    <w:abstractNumId w:val="7"/>
  </w:num>
  <w:num w:numId="6">
    <w:abstractNumId w:val="5"/>
  </w:num>
  <w:num w:numId="5">
    <w:abstractNumId w:val="4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340" w:right="2442"/>
      <w:jc w:val="center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676" w:hanging="732"/>
      <w:outlineLvl w:val="2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3128" w:hanging="362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Hou</dc:creator>
  <dcterms:created xsi:type="dcterms:W3CDTF">2021-04-19T15:46:51Z</dcterms:created>
  <dcterms:modified xsi:type="dcterms:W3CDTF">2021-04-19T15:46:51Z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2021-04-19T00:00:00Z</vt:filetime>
  </property>
</Properties>
</file>