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C63" w:rsidRDefault="00143C63" w:rsidP="00143C63">
      <w:pPr>
        <w:jc w:val="center"/>
        <w:rPr>
          <w:rFonts w:ascii="Calibri" w:hAnsi="Calibri" w:cs="Arial"/>
          <w:color w:val="000000"/>
          <w:sz w:val="24"/>
        </w:rPr>
      </w:pPr>
    </w:p>
    <w:p w:rsidR="00143C63" w:rsidRPr="003A2A71" w:rsidRDefault="003A2A71" w:rsidP="00143C63">
      <w:pPr>
        <w:jc w:val="center"/>
        <w:rPr>
          <w:rFonts w:ascii="Calibri" w:hAnsi="Calibri" w:cs="Arial"/>
          <w:color w:val="000000"/>
          <w:sz w:val="24"/>
          <w:lang w:val="fr-CA"/>
        </w:rPr>
      </w:pPr>
      <w:r w:rsidRPr="003A2A71">
        <w:rPr>
          <w:rFonts w:ascii="Calibri" w:hAnsi="Calibri" w:cs="Arial"/>
          <w:color w:val="000000"/>
          <w:sz w:val="24"/>
          <w:lang w:val="fr-CA"/>
        </w:rPr>
        <w:t>Norme d</w:t>
      </w:r>
      <w:r w:rsidR="00AB51F8">
        <w:rPr>
          <w:rFonts w:ascii="Calibri" w:hAnsi="Calibri" w:cs="Arial"/>
          <w:color w:val="000000"/>
          <w:sz w:val="24"/>
          <w:lang w:val="fr-CA"/>
        </w:rPr>
        <w:t>’</w:t>
      </w:r>
      <w:r w:rsidRPr="003A2A71">
        <w:rPr>
          <w:rFonts w:ascii="Calibri" w:hAnsi="Calibri" w:cs="Arial"/>
          <w:color w:val="000000"/>
          <w:sz w:val="24"/>
          <w:lang w:val="fr-CA"/>
        </w:rPr>
        <w:t>exercice professionnel</w:t>
      </w:r>
      <w:r w:rsidR="00AB51F8">
        <w:rPr>
          <w:rFonts w:ascii="Calibri" w:hAnsi="Calibri" w:cs="Arial"/>
          <w:color w:val="000000"/>
          <w:sz w:val="24"/>
          <w:lang w:val="fr-CA"/>
        </w:rPr>
        <w:t> </w:t>
      </w:r>
      <w:r w:rsidRPr="003A2A71">
        <w:rPr>
          <w:rFonts w:ascii="Calibri" w:hAnsi="Calibri" w:cs="Arial"/>
          <w:color w:val="000000"/>
          <w:sz w:val="24"/>
          <w:lang w:val="fr-CA"/>
        </w:rPr>
        <w:t xml:space="preserve">: </w:t>
      </w:r>
      <w:r w:rsidR="00AB51F8">
        <w:rPr>
          <w:rFonts w:ascii="Calibri" w:hAnsi="Calibri" w:cs="Arial"/>
          <w:color w:val="000000"/>
          <w:sz w:val="24"/>
          <w:lang w:val="fr-CA"/>
        </w:rPr>
        <w:t xml:space="preserve">Exécution </w:t>
      </w:r>
      <w:r w:rsidR="00AB51F8" w:rsidRPr="003A2A71">
        <w:rPr>
          <w:rFonts w:ascii="Calibri" w:hAnsi="Calibri" w:cs="Arial"/>
          <w:color w:val="000000"/>
          <w:sz w:val="24"/>
          <w:lang w:val="fr-CA"/>
        </w:rPr>
        <w:t>d</w:t>
      </w:r>
      <w:r w:rsidR="00AB51F8">
        <w:rPr>
          <w:rFonts w:ascii="Calibri" w:hAnsi="Calibri" w:cs="Arial"/>
          <w:color w:val="000000"/>
          <w:sz w:val="24"/>
          <w:lang w:val="fr-CA"/>
        </w:rPr>
        <w:t>’</w:t>
      </w:r>
      <w:r w:rsidRPr="003A2A71">
        <w:rPr>
          <w:rFonts w:ascii="Calibri" w:hAnsi="Calibri" w:cs="Arial"/>
          <w:color w:val="000000"/>
          <w:sz w:val="24"/>
          <w:lang w:val="fr-CA"/>
        </w:rPr>
        <w:t xml:space="preserve">actes autorisés et </w:t>
      </w:r>
      <w:r w:rsidR="00AB51F8">
        <w:rPr>
          <w:rFonts w:ascii="Calibri" w:hAnsi="Calibri" w:cs="Arial"/>
          <w:color w:val="000000"/>
          <w:sz w:val="24"/>
          <w:lang w:val="fr-CA"/>
        </w:rPr>
        <w:t>d’</w:t>
      </w:r>
      <w:r w:rsidRPr="003A2A71">
        <w:rPr>
          <w:rFonts w:ascii="Calibri" w:hAnsi="Calibri" w:cs="Arial"/>
          <w:color w:val="000000"/>
          <w:sz w:val="24"/>
          <w:lang w:val="fr-CA"/>
        </w:rPr>
        <w:t>autres activités restreintes</w:t>
      </w:r>
    </w:p>
    <w:p w:rsidR="00143C63" w:rsidRPr="003A2A71" w:rsidRDefault="00143C63" w:rsidP="00143C63">
      <w:pPr>
        <w:jc w:val="center"/>
        <w:rPr>
          <w:rFonts w:ascii="Calibri" w:hAnsi="Calibri" w:cs="Arial"/>
          <w:color w:val="000000"/>
          <w:sz w:val="24"/>
          <w:lang w:val="fr-CA"/>
        </w:rPr>
      </w:pPr>
    </w:p>
    <w:p w:rsidR="00143C63" w:rsidRPr="00AB51F8" w:rsidRDefault="00236E9E" w:rsidP="00143C63">
      <w:pPr>
        <w:jc w:val="center"/>
        <w:rPr>
          <w:rFonts w:ascii="Calibri" w:hAnsi="Calibri" w:cs="Arial"/>
          <w:color w:val="000000"/>
          <w:sz w:val="24"/>
          <w:lang w:val="fr-CA"/>
        </w:rPr>
      </w:pPr>
      <w:r w:rsidRPr="00236E9E">
        <w:rPr>
          <w:rFonts w:ascii="Calibri" w:hAnsi="Calibri" w:cs="Arial"/>
          <w:color w:val="000000"/>
          <w:sz w:val="24"/>
          <w:lang w:val="fr-CA"/>
        </w:rPr>
        <w:t>17 juin 2016</w:t>
      </w:r>
    </w:p>
    <w:p w:rsidR="00143C63" w:rsidRPr="00BC0FB4" w:rsidRDefault="00143C63" w:rsidP="00143C63">
      <w:pPr>
        <w:jc w:val="center"/>
        <w:rPr>
          <w:rFonts w:ascii="Calibri" w:hAnsi="Calibri" w:cs="Arial"/>
          <w:b/>
          <w:color w:val="000000"/>
          <w:sz w:val="24"/>
          <w:lang w:val="fr-CA"/>
        </w:rPr>
      </w:pPr>
    </w:p>
    <w:p w:rsidR="00143C63" w:rsidRPr="00115856" w:rsidRDefault="00143C63" w:rsidP="00143C63">
      <w:pPr>
        <w:pStyle w:val="Heading1"/>
        <w:rPr>
          <w:rFonts w:ascii="Calibri" w:hAnsi="Calibri"/>
          <w:sz w:val="24"/>
          <w:szCs w:val="24"/>
          <w:lang w:val="fr-CA"/>
        </w:rPr>
      </w:pPr>
      <w:r w:rsidRPr="00115856">
        <w:rPr>
          <w:rFonts w:ascii="Calibri" w:hAnsi="Calibri"/>
          <w:sz w:val="24"/>
          <w:szCs w:val="24"/>
          <w:lang w:val="fr-CA"/>
        </w:rPr>
        <w:t>1.</w:t>
      </w:r>
      <w:r w:rsidR="00C03DF7" w:rsidRPr="00115856">
        <w:rPr>
          <w:rFonts w:ascii="Calibri" w:hAnsi="Calibri"/>
          <w:sz w:val="24"/>
          <w:szCs w:val="24"/>
          <w:lang w:val="fr-CA"/>
        </w:rPr>
        <w:t xml:space="preserve"> Pouvoir et responsabilité</w:t>
      </w:r>
    </w:p>
    <w:p w:rsidR="00143C63" w:rsidRPr="00115856" w:rsidRDefault="00143C63" w:rsidP="00143C63">
      <w:pPr>
        <w:rPr>
          <w:lang w:val="fr-CA"/>
        </w:rPr>
      </w:pPr>
    </w:p>
    <w:p w:rsidR="00143C63" w:rsidRPr="00115856" w:rsidRDefault="00115856" w:rsidP="00143C63">
      <w:pPr>
        <w:pStyle w:val="Body"/>
        <w:rPr>
          <w:rFonts w:ascii="Calibri" w:hAnsi="Calibri"/>
          <w:lang w:val="fr-CA"/>
        </w:rPr>
      </w:pPr>
      <w:r w:rsidRPr="00115856">
        <w:rPr>
          <w:rFonts w:ascii="Calibri" w:hAnsi="Calibri"/>
          <w:lang w:val="fr-CA"/>
        </w:rPr>
        <w:t>Les physiothérapeutes doivent avoir le pouvoir d</w:t>
      </w:r>
      <w:r w:rsidR="00AB51F8">
        <w:rPr>
          <w:rFonts w:ascii="Calibri" w:hAnsi="Calibri"/>
          <w:lang w:val="fr-CA"/>
        </w:rPr>
        <w:t>’</w:t>
      </w:r>
      <w:r w:rsidRPr="00115856">
        <w:rPr>
          <w:rFonts w:ascii="Calibri" w:hAnsi="Calibri"/>
          <w:lang w:val="fr-CA"/>
        </w:rPr>
        <w:t xml:space="preserve">accomplir un acte autorisé ou restreint par la loi. Ils obtiennent ce pouvoir de la législation, </w:t>
      </w:r>
      <w:r w:rsidR="00AB51F8" w:rsidRPr="00115856">
        <w:rPr>
          <w:rFonts w:ascii="Calibri" w:hAnsi="Calibri"/>
          <w:lang w:val="fr-CA"/>
        </w:rPr>
        <w:t xml:space="preserve">de </w:t>
      </w:r>
      <w:r w:rsidRPr="00115856">
        <w:rPr>
          <w:rFonts w:ascii="Calibri" w:hAnsi="Calibri"/>
          <w:lang w:val="fr-CA"/>
        </w:rPr>
        <w:t xml:space="preserve">la délégation ou </w:t>
      </w:r>
      <w:r w:rsidR="00AB51F8">
        <w:rPr>
          <w:rFonts w:ascii="Calibri" w:hAnsi="Calibri"/>
          <w:lang w:val="fr-CA"/>
        </w:rPr>
        <w:t>d’</w:t>
      </w:r>
      <w:r w:rsidRPr="00115856">
        <w:rPr>
          <w:rFonts w:ascii="Calibri" w:hAnsi="Calibri"/>
          <w:lang w:val="fr-CA"/>
        </w:rPr>
        <w:t>un transfert de pouvoir</w:t>
      </w:r>
      <w:r w:rsidR="00143C63" w:rsidRPr="00115856">
        <w:rPr>
          <w:rFonts w:ascii="Calibri" w:hAnsi="Calibri"/>
          <w:lang w:val="fr-CA"/>
        </w:rPr>
        <w:t xml:space="preserve">. </w:t>
      </w:r>
    </w:p>
    <w:p w:rsidR="00115856" w:rsidRPr="00115856" w:rsidRDefault="00115856" w:rsidP="00115856">
      <w:pPr>
        <w:pStyle w:val="Bullets"/>
        <w:rPr>
          <w:rFonts w:ascii="Calibri" w:hAnsi="Calibri"/>
          <w:lang w:val="fr-CA"/>
        </w:rPr>
      </w:pPr>
      <w:r w:rsidRPr="00115856">
        <w:rPr>
          <w:rFonts w:ascii="Calibri" w:hAnsi="Calibri"/>
          <w:lang w:val="fr-CA"/>
        </w:rPr>
        <w:t xml:space="preserve">Chaque acte autorisé </w:t>
      </w:r>
      <w:r w:rsidR="00AB51F8">
        <w:rPr>
          <w:rFonts w:ascii="Calibri" w:hAnsi="Calibri"/>
          <w:lang w:val="fr-CA"/>
        </w:rPr>
        <w:t>accompli</w:t>
      </w:r>
      <w:r w:rsidR="00BC0FB4">
        <w:rPr>
          <w:rFonts w:ascii="Calibri" w:hAnsi="Calibri"/>
          <w:lang w:val="fr-CA"/>
        </w:rPr>
        <w:t xml:space="preserve"> </w:t>
      </w:r>
      <w:r w:rsidRPr="00115856">
        <w:rPr>
          <w:rFonts w:ascii="Calibri" w:hAnsi="Calibri"/>
          <w:lang w:val="fr-CA"/>
        </w:rPr>
        <w:t xml:space="preserve">par un physiothérapeute doit </w:t>
      </w:r>
      <w:r w:rsidR="00AB51F8">
        <w:rPr>
          <w:rFonts w:ascii="Calibri" w:hAnsi="Calibri"/>
          <w:lang w:val="fr-CA"/>
        </w:rPr>
        <w:t>l’</w:t>
      </w:r>
      <w:r w:rsidRPr="00115856">
        <w:rPr>
          <w:rFonts w:ascii="Calibri" w:hAnsi="Calibri"/>
          <w:lang w:val="fr-CA"/>
        </w:rPr>
        <w:t>être dans le cadre de la pratique de la physiothérapie.</w:t>
      </w:r>
    </w:p>
    <w:p w:rsidR="00115856" w:rsidRPr="00115856" w:rsidRDefault="00115856" w:rsidP="00115856">
      <w:pPr>
        <w:pStyle w:val="Bullets"/>
        <w:rPr>
          <w:rFonts w:ascii="Calibri" w:hAnsi="Calibri"/>
          <w:lang w:val="fr-CA"/>
        </w:rPr>
      </w:pPr>
      <w:r w:rsidRPr="00115856">
        <w:rPr>
          <w:rFonts w:ascii="Calibri" w:hAnsi="Calibri"/>
          <w:lang w:val="fr-CA"/>
        </w:rPr>
        <w:t>Les physiothérapeutes sont responsables à la fois de la décision de proposer un acte contrôlé et de l</w:t>
      </w:r>
      <w:r w:rsidR="00AB51F8">
        <w:rPr>
          <w:rFonts w:ascii="Calibri" w:hAnsi="Calibri"/>
          <w:lang w:val="fr-CA"/>
        </w:rPr>
        <w:t>’accomplir</w:t>
      </w:r>
      <w:r w:rsidRPr="00115856">
        <w:rPr>
          <w:rFonts w:ascii="Calibri" w:hAnsi="Calibri"/>
          <w:lang w:val="fr-CA"/>
        </w:rPr>
        <w:t>.</w:t>
      </w:r>
    </w:p>
    <w:p w:rsidR="00143C63" w:rsidRPr="00115856" w:rsidRDefault="00115856" w:rsidP="00115856">
      <w:pPr>
        <w:pStyle w:val="Bullets"/>
        <w:rPr>
          <w:rFonts w:ascii="Calibri" w:hAnsi="Calibri"/>
          <w:lang w:val="fr-CA"/>
        </w:rPr>
      </w:pPr>
      <w:r w:rsidRPr="00115856">
        <w:rPr>
          <w:rFonts w:ascii="Calibri" w:hAnsi="Calibri"/>
          <w:lang w:val="fr-CA"/>
        </w:rPr>
        <w:t>Les physiothérapeutes qui sont invités par le Collège doivent être en mesure de démontrer qu</w:t>
      </w:r>
      <w:r w:rsidR="00AB51F8">
        <w:rPr>
          <w:rFonts w:ascii="Calibri" w:hAnsi="Calibri"/>
          <w:lang w:val="fr-CA"/>
        </w:rPr>
        <w:t>’</w:t>
      </w:r>
      <w:r w:rsidRPr="00115856">
        <w:rPr>
          <w:rFonts w:ascii="Calibri" w:hAnsi="Calibri"/>
          <w:lang w:val="fr-CA"/>
        </w:rPr>
        <w:t xml:space="preserve">ils </w:t>
      </w:r>
      <w:r w:rsidR="00AB51F8">
        <w:rPr>
          <w:rFonts w:ascii="Calibri" w:hAnsi="Calibri"/>
          <w:lang w:val="fr-CA"/>
        </w:rPr>
        <w:t>satisfont</w:t>
      </w:r>
      <w:r w:rsidR="00BC0FB4">
        <w:rPr>
          <w:rFonts w:ascii="Calibri" w:hAnsi="Calibri"/>
          <w:lang w:val="fr-CA"/>
        </w:rPr>
        <w:t xml:space="preserve"> </w:t>
      </w:r>
      <w:r w:rsidRPr="00115856">
        <w:rPr>
          <w:rFonts w:ascii="Calibri" w:hAnsi="Calibri"/>
          <w:lang w:val="fr-CA"/>
        </w:rPr>
        <w:t>aux exigences de cette norme</w:t>
      </w:r>
      <w:r w:rsidR="00143C63" w:rsidRPr="00115856">
        <w:rPr>
          <w:rFonts w:ascii="Calibri" w:hAnsi="Calibri"/>
          <w:lang w:val="fr-CA"/>
        </w:rPr>
        <w:t>.</w:t>
      </w:r>
    </w:p>
    <w:p w:rsidR="00143C63" w:rsidRPr="00115856" w:rsidRDefault="00143C63" w:rsidP="00143C63">
      <w:pPr>
        <w:pStyle w:val="ListParagraph"/>
        <w:rPr>
          <w:rFonts w:ascii="Calibri" w:hAnsi="Calibri" w:cs="Arial"/>
          <w:sz w:val="24"/>
          <w:lang w:val="fr-CA"/>
        </w:rPr>
      </w:pPr>
    </w:p>
    <w:p w:rsidR="00143C63" w:rsidRPr="00BC0FB4" w:rsidRDefault="00143C63" w:rsidP="00143C63">
      <w:pPr>
        <w:pStyle w:val="Heading1"/>
        <w:rPr>
          <w:rFonts w:ascii="Calibri" w:hAnsi="Calibri"/>
          <w:sz w:val="24"/>
          <w:szCs w:val="24"/>
          <w:lang w:val="fr-CA"/>
        </w:rPr>
      </w:pPr>
      <w:r w:rsidRPr="00BC0FB4">
        <w:rPr>
          <w:rFonts w:ascii="Calibri" w:hAnsi="Calibri"/>
          <w:sz w:val="24"/>
          <w:szCs w:val="24"/>
          <w:lang w:val="fr-CA"/>
        </w:rPr>
        <w:t>2.</w:t>
      </w:r>
      <w:r w:rsidR="008448B8">
        <w:rPr>
          <w:rFonts w:ascii="Calibri" w:hAnsi="Calibri"/>
          <w:sz w:val="24"/>
          <w:szCs w:val="24"/>
          <w:lang w:val="fr-CA"/>
        </w:rPr>
        <w:t xml:space="preserve"> </w:t>
      </w:r>
      <w:r w:rsidR="00236E9E" w:rsidRPr="00236E9E">
        <w:rPr>
          <w:rFonts w:ascii="Calibri" w:hAnsi="Calibri"/>
          <w:sz w:val="24"/>
          <w:szCs w:val="24"/>
          <w:lang w:val="fr-CA"/>
        </w:rPr>
        <w:t>Éducation</w:t>
      </w:r>
      <w:r w:rsidR="00C03DF7" w:rsidRPr="00BC0FB4">
        <w:rPr>
          <w:rFonts w:ascii="Calibri" w:hAnsi="Calibri"/>
          <w:sz w:val="24"/>
          <w:szCs w:val="24"/>
          <w:lang w:val="fr-CA"/>
        </w:rPr>
        <w:t xml:space="preserve"> et formation</w:t>
      </w:r>
    </w:p>
    <w:p w:rsidR="00143C63" w:rsidRPr="00BC0FB4" w:rsidRDefault="00143C63" w:rsidP="00143C63">
      <w:pPr>
        <w:pStyle w:val="Body"/>
        <w:rPr>
          <w:rFonts w:ascii="Calibri" w:hAnsi="Calibri"/>
          <w:lang w:val="fr-CA"/>
        </w:rPr>
      </w:pPr>
    </w:p>
    <w:p w:rsidR="00143C63" w:rsidRPr="00BC0FB4" w:rsidRDefault="007E18AE" w:rsidP="00143C63">
      <w:pPr>
        <w:pStyle w:val="Body"/>
        <w:rPr>
          <w:rFonts w:ascii="Calibri" w:hAnsi="Calibri"/>
          <w:lang w:val="fr-CA"/>
        </w:rPr>
      </w:pPr>
      <w:r w:rsidRPr="007E18AE">
        <w:rPr>
          <w:rFonts w:ascii="Calibri" w:hAnsi="Calibri"/>
          <w:lang w:val="fr-CA"/>
        </w:rPr>
        <w:t>Les physiothérapeutes doivent être en mesure de prouver qu</w:t>
      </w:r>
      <w:r w:rsidR="00AB51F8">
        <w:rPr>
          <w:rFonts w:ascii="Calibri" w:hAnsi="Calibri"/>
          <w:lang w:val="fr-CA"/>
        </w:rPr>
        <w:t>’</w:t>
      </w:r>
      <w:r w:rsidRPr="007E18AE">
        <w:rPr>
          <w:rFonts w:ascii="Calibri" w:hAnsi="Calibri"/>
          <w:lang w:val="fr-CA"/>
        </w:rPr>
        <w:t xml:space="preserve">ils ont </w:t>
      </w:r>
      <w:r w:rsidR="00AB51F8">
        <w:rPr>
          <w:rFonts w:ascii="Calibri" w:hAnsi="Calibri"/>
          <w:lang w:val="fr-CA"/>
        </w:rPr>
        <w:t>suivi</w:t>
      </w:r>
      <w:r w:rsidR="00BC0FB4">
        <w:rPr>
          <w:rFonts w:ascii="Calibri" w:hAnsi="Calibri"/>
          <w:lang w:val="fr-CA"/>
        </w:rPr>
        <w:t xml:space="preserve"> </w:t>
      </w:r>
      <w:r w:rsidRPr="007E18AE">
        <w:rPr>
          <w:rFonts w:ascii="Calibri" w:hAnsi="Calibri"/>
          <w:lang w:val="fr-CA"/>
        </w:rPr>
        <w:t>avec succès la formation pour les actes autorisés qu</w:t>
      </w:r>
      <w:r w:rsidR="00AB51F8">
        <w:rPr>
          <w:rFonts w:ascii="Calibri" w:hAnsi="Calibri"/>
          <w:lang w:val="fr-CA"/>
        </w:rPr>
        <w:t>’</w:t>
      </w:r>
      <w:r w:rsidRPr="007E18AE">
        <w:rPr>
          <w:rFonts w:ascii="Calibri" w:hAnsi="Calibri"/>
          <w:lang w:val="fr-CA"/>
        </w:rPr>
        <w:t xml:space="preserve">ils </w:t>
      </w:r>
      <w:r w:rsidR="00BC0FB4">
        <w:rPr>
          <w:rFonts w:ascii="Calibri" w:hAnsi="Calibri"/>
          <w:lang w:val="fr-CA"/>
        </w:rPr>
        <w:t xml:space="preserve"> </w:t>
      </w:r>
      <w:r w:rsidR="00AB51F8">
        <w:rPr>
          <w:rFonts w:ascii="Calibri" w:hAnsi="Calibri"/>
          <w:lang w:val="fr-CA"/>
        </w:rPr>
        <w:t>accompliss</w:t>
      </w:r>
      <w:r w:rsidR="00AB51F8" w:rsidRPr="007E18AE">
        <w:rPr>
          <w:rFonts w:ascii="Calibri" w:hAnsi="Calibri"/>
          <w:lang w:val="fr-CA"/>
        </w:rPr>
        <w:t>ent</w:t>
      </w:r>
      <w:r w:rsidRPr="007E18AE">
        <w:rPr>
          <w:rFonts w:ascii="Calibri" w:hAnsi="Calibri"/>
          <w:lang w:val="fr-CA"/>
        </w:rPr>
        <w:t xml:space="preserve">. Cela peut être </w:t>
      </w:r>
      <w:r w:rsidR="00AB51F8">
        <w:rPr>
          <w:rFonts w:ascii="Calibri" w:hAnsi="Calibri"/>
          <w:lang w:val="fr-CA"/>
        </w:rPr>
        <w:t xml:space="preserve">un </w:t>
      </w:r>
      <w:r w:rsidRPr="007E18AE">
        <w:rPr>
          <w:rFonts w:ascii="Calibri" w:hAnsi="Calibri"/>
          <w:lang w:val="fr-CA"/>
        </w:rPr>
        <w:t xml:space="preserve">enseignement formel ou </w:t>
      </w:r>
      <w:r w:rsidR="00AB51F8">
        <w:rPr>
          <w:rFonts w:ascii="Calibri" w:hAnsi="Calibri"/>
          <w:lang w:val="fr-CA"/>
        </w:rPr>
        <w:t>une</w:t>
      </w:r>
      <w:r w:rsidR="00BC0FB4">
        <w:rPr>
          <w:rFonts w:ascii="Calibri" w:hAnsi="Calibri"/>
          <w:lang w:val="fr-CA"/>
        </w:rPr>
        <w:t xml:space="preserve"> </w:t>
      </w:r>
      <w:r w:rsidRPr="007E18AE">
        <w:rPr>
          <w:rFonts w:ascii="Calibri" w:hAnsi="Calibri"/>
          <w:lang w:val="fr-CA"/>
        </w:rPr>
        <w:t xml:space="preserve">formation </w:t>
      </w:r>
      <w:r w:rsidR="00AB51F8">
        <w:rPr>
          <w:rFonts w:ascii="Calibri" w:hAnsi="Calibri"/>
          <w:lang w:val="fr-CA"/>
        </w:rPr>
        <w:t>en milieu de travail</w:t>
      </w:r>
      <w:r w:rsidRPr="007E18AE">
        <w:rPr>
          <w:rFonts w:ascii="Calibri" w:hAnsi="Calibri"/>
          <w:lang w:val="fr-CA"/>
        </w:rPr>
        <w:t xml:space="preserve">. </w:t>
      </w:r>
      <w:r w:rsidRPr="00BC0FB4">
        <w:rPr>
          <w:rFonts w:ascii="Calibri" w:hAnsi="Calibri"/>
          <w:lang w:val="fr-CA"/>
        </w:rPr>
        <w:t>Pendant la formation, le</w:t>
      </w:r>
      <w:r w:rsidR="00B809FD" w:rsidRPr="00BC0FB4">
        <w:rPr>
          <w:rFonts w:ascii="Calibri" w:hAnsi="Calibri"/>
          <w:lang w:val="fr-CA"/>
        </w:rPr>
        <w:t>s</w:t>
      </w:r>
      <w:r w:rsidR="00BC0FB4">
        <w:rPr>
          <w:rFonts w:ascii="Calibri" w:hAnsi="Calibri"/>
          <w:lang w:val="fr-CA"/>
        </w:rPr>
        <w:t xml:space="preserve"> </w:t>
      </w:r>
      <w:r w:rsidR="00236E9E" w:rsidRPr="00236E9E">
        <w:rPr>
          <w:rFonts w:ascii="Calibri" w:hAnsi="Calibri"/>
          <w:lang w:val="fr-CA"/>
        </w:rPr>
        <w:t>physiothérapeutes doivent</w:t>
      </w:r>
      <w:r w:rsidR="00AB51F8">
        <w:rPr>
          <w:rFonts w:ascii="Calibri" w:hAnsi="Calibri"/>
          <w:lang w:val="fr-CA"/>
        </w:rPr>
        <w:t> </w:t>
      </w:r>
      <w:r w:rsidR="00236E9E" w:rsidRPr="00236E9E">
        <w:rPr>
          <w:rFonts w:ascii="Calibri" w:hAnsi="Calibri"/>
          <w:lang w:val="fr-CA"/>
        </w:rPr>
        <w:t>:</w:t>
      </w:r>
    </w:p>
    <w:p w:rsidR="007E18AE" w:rsidRPr="007E18AE" w:rsidRDefault="007E18AE" w:rsidP="007E18AE">
      <w:pPr>
        <w:pStyle w:val="Bullets"/>
        <w:rPr>
          <w:rFonts w:ascii="Calibri" w:hAnsi="Calibri"/>
          <w:lang w:val="fr-CA"/>
        </w:rPr>
      </w:pPr>
      <w:r w:rsidRPr="007E18AE">
        <w:rPr>
          <w:rFonts w:ascii="Calibri" w:hAnsi="Calibri"/>
          <w:lang w:val="fr-CA"/>
        </w:rPr>
        <w:t>Apprendre les indications, les contre-indications, les effets indésirables et les risques associés à l</w:t>
      </w:r>
      <w:r w:rsidR="00AB51F8">
        <w:rPr>
          <w:rFonts w:ascii="Calibri" w:hAnsi="Calibri"/>
          <w:lang w:val="fr-CA"/>
        </w:rPr>
        <w:t>’</w:t>
      </w:r>
      <w:r w:rsidRPr="007E18AE">
        <w:rPr>
          <w:rFonts w:ascii="Calibri" w:hAnsi="Calibri"/>
          <w:lang w:val="fr-CA"/>
        </w:rPr>
        <w:t>exécution de l</w:t>
      </w:r>
      <w:r w:rsidR="00AB51F8">
        <w:rPr>
          <w:rFonts w:ascii="Calibri" w:hAnsi="Calibri"/>
          <w:lang w:val="fr-CA"/>
        </w:rPr>
        <w:t>’</w:t>
      </w:r>
      <w:r w:rsidRPr="007E18AE">
        <w:rPr>
          <w:rFonts w:ascii="Calibri" w:hAnsi="Calibri"/>
          <w:lang w:val="fr-CA"/>
        </w:rPr>
        <w:t>acte autorisé.</w:t>
      </w:r>
    </w:p>
    <w:p w:rsidR="007E18AE" w:rsidRPr="007E18AE" w:rsidRDefault="00535D83" w:rsidP="007E18AE">
      <w:pPr>
        <w:pStyle w:val="Bullets"/>
        <w:rPr>
          <w:rFonts w:ascii="Calibri" w:hAnsi="Calibri"/>
          <w:lang w:val="fr-CA"/>
        </w:rPr>
      </w:pPr>
      <w:r>
        <w:rPr>
          <w:rFonts w:ascii="Calibri" w:hAnsi="Calibri"/>
          <w:lang w:val="fr-CA"/>
        </w:rPr>
        <w:t>Accomplir</w:t>
      </w:r>
      <w:r w:rsidR="00BC0FB4">
        <w:rPr>
          <w:rFonts w:ascii="Calibri" w:hAnsi="Calibri"/>
          <w:lang w:val="fr-CA"/>
        </w:rPr>
        <w:t xml:space="preserve"> </w:t>
      </w:r>
      <w:r w:rsidR="007E18AE" w:rsidRPr="007E18AE">
        <w:rPr>
          <w:rFonts w:ascii="Calibri" w:hAnsi="Calibri"/>
          <w:lang w:val="fr-CA"/>
        </w:rPr>
        <w:t>l</w:t>
      </w:r>
      <w:r w:rsidR="00AB51F8">
        <w:rPr>
          <w:rFonts w:ascii="Calibri" w:hAnsi="Calibri"/>
          <w:lang w:val="fr-CA"/>
        </w:rPr>
        <w:t>’</w:t>
      </w:r>
      <w:r w:rsidR="007E18AE" w:rsidRPr="007E18AE">
        <w:rPr>
          <w:rFonts w:ascii="Calibri" w:hAnsi="Calibri"/>
          <w:lang w:val="fr-CA"/>
        </w:rPr>
        <w:t>acte autorisé sous la supervision d</w:t>
      </w:r>
      <w:r w:rsidR="00AB51F8">
        <w:rPr>
          <w:rFonts w:ascii="Calibri" w:hAnsi="Calibri"/>
          <w:lang w:val="fr-CA"/>
        </w:rPr>
        <w:t>’</w:t>
      </w:r>
      <w:r w:rsidR="007E18AE" w:rsidRPr="007E18AE">
        <w:rPr>
          <w:rFonts w:ascii="Calibri" w:hAnsi="Calibri"/>
          <w:lang w:val="fr-CA"/>
        </w:rPr>
        <w:t>une personne qui est autorisée à l</w:t>
      </w:r>
      <w:r w:rsidR="00AB51F8">
        <w:rPr>
          <w:rFonts w:ascii="Calibri" w:hAnsi="Calibri"/>
          <w:lang w:val="fr-CA"/>
        </w:rPr>
        <w:t>’</w:t>
      </w:r>
      <w:r w:rsidR="007E18AE" w:rsidRPr="007E18AE">
        <w:rPr>
          <w:rFonts w:ascii="Calibri" w:hAnsi="Calibri"/>
          <w:lang w:val="fr-CA"/>
        </w:rPr>
        <w:t>effectuer.</w:t>
      </w:r>
    </w:p>
    <w:p w:rsidR="007E18AE" w:rsidRPr="007E18AE" w:rsidRDefault="007E18AE" w:rsidP="007E18AE">
      <w:pPr>
        <w:pStyle w:val="Bullets"/>
        <w:rPr>
          <w:rFonts w:ascii="Calibri" w:hAnsi="Calibri"/>
          <w:lang w:val="fr-CA"/>
        </w:rPr>
      </w:pPr>
      <w:r w:rsidRPr="007E18AE">
        <w:rPr>
          <w:rFonts w:ascii="Calibri" w:hAnsi="Calibri"/>
          <w:lang w:val="fr-CA"/>
        </w:rPr>
        <w:t xml:space="preserve">Être évalué sur la connaissance, le jugement et les compétences pratiques nécessaires pour </w:t>
      </w:r>
      <w:r w:rsidR="00535D83">
        <w:rPr>
          <w:rFonts w:ascii="Calibri" w:hAnsi="Calibri"/>
          <w:lang w:val="fr-CA"/>
        </w:rPr>
        <w:t>accomplir</w:t>
      </w:r>
      <w:r w:rsidR="00BC0FB4">
        <w:rPr>
          <w:rFonts w:ascii="Calibri" w:hAnsi="Calibri"/>
          <w:lang w:val="fr-CA"/>
        </w:rPr>
        <w:t xml:space="preserve"> </w:t>
      </w:r>
      <w:r w:rsidRPr="007E18AE">
        <w:rPr>
          <w:rFonts w:ascii="Calibri" w:hAnsi="Calibri"/>
          <w:lang w:val="fr-CA"/>
        </w:rPr>
        <w:t>l</w:t>
      </w:r>
      <w:r w:rsidR="00AB51F8">
        <w:rPr>
          <w:rFonts w:ascii="Calibri" w:hAnsi="Calibri"/>
          <w:lang w:val="fr-CA"/>
        </w:rPr>
        <w:t>’</w:t>
      </w:r>
      <w:r w:rsidRPr="007E18AE">
        <w:rPr>
          <w:rFonts w:ascii="Calibri" w:hAnsi="Calibri"/>
          <w:lang w:val="fr-CA"/>
        </w:rPr>
        <w:t>acte autorisé.</w:t>
      </w:r>
    </w:p>
    <w:p w:rsidR="00143C63" w:rsidRPr="007E18AE" w:rsidRDefault="007E18AE" w:rsidP="007E18AE">
      <w:pPr>
        <w:pStyle w:val="Bullets"/>
        <w:rPr>
          <w:rFonts w:ascii="Calibri" w:hAnsi="Calibri"/>
          <w:lang w:val="fr-CA"/>
        </w:rPr>
      </w:pPr>
      <w:r w:rsidRPr="007E18AE">
        <w:rPr>
          <w:rFonts w:ascii="Calibri" w:hAnsi="Calibri"/>
          <w:lang w:val="fr-CA"/>
        </w:rPr>
        <w:t>Montrer qu</w:t>
      </w:r>
      <w:r w:rsidR="00AB51F8">
        <w:rPr>
          <w:rFonts w:ascii="Calibri" w:hAnsi="Calibri"/>
          <w:lang w:val="fr-CA"/>
        </w:rPr>
        <w:t>’</w:t>
      </w:r>
      <w:r w:rsidRPr="007E18AE">
        <w:rPr>
          <w:rFonts w:ascii="Calibri" w:hAnsi="Calibri"/>
          <w:lang w:val="fr-CA"/>
        </w:rPr>
        <w:t>ils sont en mesure d</w:t>
      </w:r>
      <w:r w:rsidR="00AB51F8">
        <w:rPr>
          <w:rFonts w:ascii="Calibri" w:hAnsi="Calibri"/>
          <w:lang w:val="fr-CA"/>
        </w:rPr>
        <w:t>’</w:t>
      </w:r>
      <w:r w:rsidR="00535D83">
        <w:rPr>
          <w:rFonts w:ascii="Calibri" w:hAnsi="Calibri"/>
          <w:lang w:val="fr-CA"/>
        </w:rPr>
        <w:t>accomplir</w:t>
      </w:r>
      <w:r w:rsidR="00BC0FB4">
        <w:rPr>
          <w:rFonts w:ascii="Calibri" w:hAnsi="Calibri"/>
          <w:lang w:val="fr-CA"/>
        </w:rPr>
        <w:t xml:space="preserve"> </w:t>
      </w:r>
      <w:r w:rsidRPr="007E18AE">
        <w:rPr>
          <w:rFonts w:ascii="Calibri" w:hAnsi="Calibri"/>
          <w:lang w:val="fr-CA"/>
        </w:rPr>
        <w:t>en toute sécurité et avec compétence l</w:t>
      </w:r>
      <w:r w:rsidR="00AB51F8">
        <w:rPr>
          <w:rFonts w:ascii="Calibri" w:hAnsi="Calibri"/>
          <w:lang w:val="fr-CA"/>
        </w:rPr>
        <w:t>’</w:t>
      </w:r>
      <w:r w:rsidRPr="007E18AE">
        <w:rPr>
          <w:rFonts w:ascii="Calibri" w:hAnsi="Calibri"/>
          <w:lang w:val="fr-CA"/>
        </w:rPr>
        <w:t>acte autorisé</w:t>
      </w:r>
      <w:r w:rsidR="00143C63" w:rsidRPr="007E18AE">
        <w:rPr>
          <w:rFonts w:ascii="Calibri" w:hAnsi="Calibri"/>
          <w:lang w:val="fr-CA"/>
        </w:rPr>
        <w:t xml:space="preserve">. </w:t>
      </w:r>
    </w:p>
    <w:p w:rsidR="00143C63" w:rsidRPr="007E18AE" w:rsidRDefault="00143C63" w:rsidP="00143C63">
      <w:pPr>
        <w:rPr>
          <w:rFonts w:ascii="Calibri" w:hAnsi="Calibri"/>
          <w:sz w:val="24"/>
          <w:lang w:val="fr-CA"/>
        </w:rPr>
      </w:pPr>
    </w:p>
    <w:p w:rsidR="00143C63" w:rsidRPr="00666E8B" w:rsidRDefault="00143C63" w:rsidP="00143C63">
      <w:pPr>
        <w:pStyle w:val="Heading1"/>
        <w:rPr>
          <w:rFonts w:ascii="Calibri" w:hAnsi="Calibri"/>
          <w:sz w:val="24"/>
          <w:szCs w:val="24"/>
          <w:lang w:val="fr-CA"/>
        </w:rPr>
      </w:pPr>
      <w:r w:rsidRPr="00666E8B">
        <w:rPr>
          <w:rFonts w:ascii="Calibri" w:hAnsi="Calibri"/>
          <w:sz w:val="24"/>
          <w:szCs w:val="24"/>
          <w:lang w:val="fr-CA"/>
        </w:rPr>
        <w:t>3.</w:t>
      </w:r>
      <w:r w:rsidR="00BC0FB4">
        <w:rPr>
          <w:rFonts w:ascii="Calibri" w:hAnsi="Calibri"/>
          <w:sz w:val="24"/>
          <w:szCs w:val="24"/>
          <w:lang w:val="fr-CA"/>
        </w:rPr>
        <w:t xml:space="preserve"> </w:t>
      </w:r>
      <w:r w:rsidR="00DA235C" w:rsidRPr="00666E8B">
        <w:rPr>
          <w:rFonts w:ascii="Calibri" w:hAnsi="Calibri"/>
          <w:sz w:val="24"/>
          <w:szCs w:val="24"/>
          <w:lang w:val="fr-CA"/>
        </w:rPr>
        <w:t>Gestion des résultats négatifs</w:t>
      </w:r>
    </w:p>
    <w:p w:rsidR="00143C63" w:rsidRPr="00666E8B" w:rsidRDefault="00143C63" w:rsidP="00143C63">
      <w:pPr>
        <w:pStyle w:val="Body"/>
        <w:rPr>
          <w:rFonts w:ascii="Calibri" w:hAnsi="Calibri"/>
          <w:lang w:val="fr-CA"/>
        </w:rPr>
      </w:pPr>
    </w:p>
    <w:p w:rsidR="00143C63" w:rsidRPr="00666E8B" w:rsidRDefault="00666E8B" w:rsidP="00143C63">
      <w:pPr>
        <w:pStyle w:val="Body"/>
        <w:rPr>
          <w:rFonts w:ascii="Calibri" w:hAnsi="Calibri"/>
          <w:lang w:val="fr-CA"/>
        </w:rPr>
      </w:pPr>
      <w:r w:rsidRPr="00666E8B">
        <w:rPr>
          <w:rFonts w:ascii="Calibri" w:hAnsi="Calibri"/>
          <w:lang w:val="fr-CA"/>
        </w:rPr>
        <w:t>Les physiothérapeutes doivent savoir quoi faire si l</w:t>
      </w:r>
      <w:r w:rsidR="00AB51F8">
        <w:rPr>
          <w:rFonts w:ascii="Calibri" w:hAnsi="Calibri"/>
          <w:lang w:val="fr-CA"/>
        </w:rPr>
        <w:t>’</w:t>
      </w:r>
      <w:r w:rsidRPr="00666E8B">
        <w:rPr>
          <w:rFonts w:ascii="Calibri" w:hAnsi="Calibri"/>
          <w:lang w:val="fr-CA"/>
        </w:rPr>
        <w:t>exécution d</w:t>
      </w:r>
      <w:r w:rsidR="00AB51F8">
        <w:rPr>
          <w:rFonts w:ascii="Calibri" w:hAnsi="Calibri"/>
          <w:lang w:val="fr-CA"/>
        </w:rPr>
        <w:t>’</w:t>
      </w:r>
      <w:r w:rsidRPr="00666E8B">
        <w:rPr>
          <w:rFonts w:ascii="Calibri" w:hAnsi="Calibri"/>
          <w:lang w:val="fr-CA"/>
        </w:rPr>
        <w:t>un acte autorisé entraîne un résultat défavorable. Les physiothérapeutes doivent avoir des instructions écrites qui leur indiquent comment gérer les résultats indésirables qui peuvent être raisonnablement prévisibles</w:t>
      </w:r>
      <w:r w:rsidR="00143C63" w:rsidRPr="00666E8B">
        <w:rPr>
          <w:rFonts w:ascii="Calibri" w:hAnsi="Calibri"/>
          <w:lang w:val="fr-CA"/>
        </w:rPr>
        <w:t>.</w:t>
      </w:r>
    </w:p>
    <w:p w:rsidR="00143C63" w:rsidRPr="00666E8B" w:rsidRDefault="00143C63" w:rsidP="00143C63">
      <w:pPr>
        <w:rPr>
          <w:rFonts w:ascii="Calibri" w:hAnsi="Calibri" w:cs="Arial"/>
          <w:sz w:val="24"/>
          <w:lang w:val="fr-CA"/>
        </w:rPr>
      </w:pPr>
    </w:p>
    <w:p w:rsidR="00143C63" w:rsidRPr="00DA235C" w:rsidRDefault="00143C63" w:rsidP="00143C63">
      <w:pPr>
        <w:pStyle w:val="Heading1"/>
        <w:rPr>
          <w:rFonts w:ascii="Calibri" w:hAnsi="Calibri"/>
          <w:sz w:val="24"/>
          <w:szCs w:val="24"/>
          <w:lang w:val="fr-CA"/>
        </w:rPr>
      </w:pPr>
      <w:r w:rsidRPr="00DA235C">
        <w:rPr>
          <w:rFonts w:ascii="Calibri" w:hAnsi="Calibri"/>
          <w:sz w:val="24"/>
          <w:szCs w:val="24"/>
          <w:lang w:val="fr-CA"/>
        </w:rPr>
        <w:lastRenderedPageBreak/>
        <w:t>4.</w:t>
      </w:r>
      <w:r w:rsidR="00BC0FB4">
        <w:rPr>
          <w:rFonts w:ascii="Calibri" w:hAnsi="Calibri"/>
          <w:sz w:val="24"/>
          <w:szCs w:val="24"/>
          <w:lang w:val="fr-CA"/>
        </w:rPr>
        <w:t xml:space="preserve"> </w:t>
      </w:r>
      <w:r w:rsidR="00DA235C" w:rsidRPr="00DA235C">
        <w:rPr>
          <w:rFonts w:ascii="Calibri" w:hAnsi="Calibri"/>
          <w:sz w:val="24"/>
          <w:szCs w:val="24"/>
          <w:lang w:val="fr-CA"/>
        </w:rPr>
        <w:t>Communication avec d</w:t>
      </w:r>
      <w:r w:rsidR="00AB51F8">
        <w:rPr>
          <w:rFonts w:ascii="Calibri" w:hAnsi="Calibri"/>
          <w:sz w:val="24"/>
          <w:szCs w:val="24"/>
          <w:lang w:val="fr-CA"/>
        </w:rPr>
        <w:t>’</w:t>
      </w:r>
      <w:r w:rsidR="00DA235C" w:rsidRPr="00DA235C">
        <w:rPr>
          <w:rFonts w:ascii="Calibri" w:hAnsi="Calibri"/>
          <w:sz w:val="24"/>
          <w:szCs w:val="24"/>
          <w:lang w:val="fr-CA"/>
        </w:rPr>
        <w:t>autres prestataires de soins de santé</w:t>
      </w:r>
    </w:p>
    <w:p w:rsidR="00143C63" w:rsidRPr="00DA235C" w:rsidRDefault="00143C63" w:rsidP="00143C63">
      <w:pPr>
        <w:pStyle w:val="Body"/>
        <w:rPr>
          <w:rFonts w:ascii="Calibri" w:hAnsi="Calibri"/>
          <w:lang w:val="fr-CA"/>
        </w:rPr>
      </w:pPr>
    </w:p>
    <w:p w:rsidR="00143C63" w:rsidRPr="00066EB2" w:rsidRDefault="00A1691D" w:rsidP="00143C63">
      <w:pPr>
        <w:pStyle w:val="Body"/>
        <w:rPr>
          <w:rFonts w:ascii="Calibri" w:hAnsi="Calibri"/>
          <w:color w:val="auto"/>
          <w:lang w:val="fr-CA"/>
        </w:rPr>
      </w:pPr>
      <w:r w:rsidRPr="00A1691D">
        <w:rPr>
          <w:rFonts w:ascii="Calibri" w:hAnsi="Calibri"/>
          <w:lang w:val="fr-CA"/>
        </w:rPr>
        <w:t xml:space="preserve">Les physiothérapeutes peuvent </w:t>
      </w:r>
      <w:r w:rsidR="00535D83">
        <w:rPr>
          <w:rFonts w:ascii="Calibri" w:hAnsi="Calibri"/>
          <w:lang w:val="fr-CA"/>
        </w:rPr>
        <w:t xml:space="preserve">être appelés à </w:t>
      </w:r>
      <w:r w:rsidRPr="00A1691D">
        <w:rPr>
          <w:rFonts w:ascii="Calibri" w:hAnsi="Calibri"/>
          <w:lang w:val="fr-CA"/>
        </w:rPr>
        <w:t xml:space="preserve">accomplir des actes autorisés qui </w:t>
      </w:r>
      <w:r w:rsidR="00535D83">
        <w:rPr>
          <w:rFonts w:ascii="Calibri" w:hAnsi="Calibri"/>
          <w:lang w:val="fr-CA"/>
        </w:rPr>
        <w:t>ont une incidence sur</w:t>
      </w:r>
      <w:r w:rsidR="00BC0FB4">
        <w:rPr>
          <w:rFonts w:ascii="Calibri" w:hAnsi="Calibri"/>
          <w:lang w:val="fr-CA"/>
        </w:rPr>
        <w:t xml:space="preserve"> </w:t>
      </w:r>
      <w:r w:rsidRPr="00A1691D">
        <w:rPr>
          <w:rFonts w:ascii="Calibri" w:hAnsi="Calibri"/>
          <w:lang w:val="fr-CA"/>
        </w:rPr>
        <w:t>les soins que leurs patients reçoivent d</w:t>
      </w:r>
      <w:r w:rsidR="00AB51F8">
        <w:rPr>
          <w:rFonts w:ascii="Calibri" w:hAnsi="Calibri"/>
          <w:lang w:val="fr-CA"/>
        </w:rPr>
        <w:t>’</w:t>
      </w:r>
      <w:r w:rsidRPr="00A1691D">
        <w:rPr>
          <w:rFonts w:ascii="Calibri" w:hAnsi="Calibri"/>
          <w:lang w:val="fr-CA"/>
        </w:rPr>
        <w:t xml:space="preserve">autres professionnels de la santé. </w:t>
      </w:r>
      <w:r w:rsidRPr="00066EB2">
        <w:rPr>
          <w:rFonts w:ascii="Calibri" w:hAnsi="Calibri"/>
          <w:lang w:val="fr-CA"/>
        </w:rPr>
        <w:t>Ils doivent communiquer avec ces professionnels de façon opportune</w:t>
      </w:r>
      <w:r w:rsidR="00143C63" w:rsidRPr="00066EB2">
        <w:rPr>
          <w:rFonts w:ascii="Calibri" w:hAnsi="Calibri"/>
          <w:lang w:val="fr-CA"/>
        </w:rPr>
        <w:t xml:space="preserve">. </w:t>
      </w:r>
    </w:p>
    <w:p w:rsidR="00143C63" w:rsidRPr="00066EB2" w:rsidRDefault="00143C63" w:rsidP="00143C63">
      <w:pPr>
        <w:rPr>
          <w:rFonts w:ascii="Calibri" w:hAnsi="Calibri" w:cs="Arial"/>
          <w:sz w:val="24"/>
          <w:lang w:val="fr-CA"/>
        </w:rPr>
      </w:pPr>
    </w:p>
    <w:p w:rsidR="00143C63" w:rsidRPr="00066EB2" w:rsidRDefault="00143C63" w:rsidP="00143C63">
      <w:pPr>
        <w:pStyle w:val="Heading1"/>
        <w:rPr>
          <w:rFonts w:ascii="Calibri" w:hAnsi="Calibri"/>
          <w:sz w:val="24"/>
          <w:szCs w:val="24"/>
          <w:lang w:val="fr-CA"/>
        </w:rPr>
      </w:pPr>
      <w:r w:rsidRPr="00066EB2">
        <w:rPr>
          <w:rFonts w:ascii="Calibri" w:hAnsi="Calibri"/>
          <w:sz w:val="24"/>
          <w:szCs w:val="24"/>
          <w:lang w:val="fr-CA"/>
        </w:rPr>
        <w:t>5.</w:t>
      </w:r>
      <w:r w:rsidR="008448B8">
        <w:rPr>
          <w:rFonts w:ascii="Calibri" w:hAnsi="Calibri"/>
          <w:sz w:val="24"/>
          <w:szCs w:val="24"/>
          <w:lang w:val="fr-CA"/>
        </w:rPr>
        <w:t xml:space="preserve"> </w:t>
      </w:r>
      <w:r w:rsidR="00DA235C" w:rsidRPr="00066EB2">
        <w:rPr>
          <w:rFonts w:ascii="Calibri" w:hAnsi="Calibri"/>
          <w:sz w:val="24"/>
          <w:szCs w:val="24"/>
          <w:lang w:val="fr-CA"/>
        </w:rPr>
        <w:t>Listes des actes autorisés</w:t>
      </w:r>
    </w:p>
    <w:p w:rsidR="00143C63" w:rsidRPr="00066EB2" w:rsidRDefault="00143C63" w:rsidP="00143C63">
      <w:pPr>
        <w:pStyle w:val="Body"/>
        <w:rPr>
          <w:rFonts w:ascii="Calibri" w:hAnsi="Calibri"/>
          <w:lang w:val="fr-CA"/>
        </w:rPr>
      </w:pPr>
    </w:p>
    <w:p w:rsidR="00066EB2" w:rsidRPr="00066EB2" w:rsidRDefault="00066EB2" w:rsidP="00066EB2">
      <w:pPr>
        <w:pStyle w:val="Body"/>
        <w:rPr>
          <w:rFonts w:ascii="Calibri" w:hAnsi="Calibri"/>
          <w:lang w:val="fr-CA"/>
        </w:rPr>
      </w:pPr>
      <w:r w:rsidRPr="00066EB2">
        <w:rPr>
          <w:rFonts w:ascii="Calibri" w:hAnsi="Calibri"/>
          <w:lang w:val="fr-CA"/>
        </w:rPr>
        <w:t xml:space="preserve">Le Collège maintient des listes répertoriant les physiothérapeutes qui sont autorisés à effectuer chaque acte autorisé. Pour </w:t>
      </w:r>
      <w:r w:rsidR="00535D83">
        <w:rPr>
          <w:rFonts w:ascii="Calibri" w:hAnsi="Calibri"/>
          <w:lang w:val="fr-CA"/>
        </w:rPr>
        <w:t>accomplir</w:t>
      </w:r>
      <w:r w:rsidR="00BC0FB4">
        <w:rPr>
          <w:rFonts w:ascii="Calibri" w:hAnsi="Calibri"/>
          <w:lang w:val="fr-CA"/>
        </w:rPr>
        <w:t xml:space="preserve"> </w:t>
      </w:r>
      <w:r w:rsidRPr="00066EB2">
        <w:rPr>
          <w:rFonts w:ascii="Calibri" w:hAnsi="Calibri"/>
          <w:lang w:val="fr-CA"/>
        </w:rPr>
        <w:t>l</w:t>
      </w:r>
      <w:r w:rsidR="00AB51F8">
        <w:rPr>
          <w:rFonts w:ascii="Calibri" w:hAnsi="Calibri"/>
          <w:lang w:val="fr-CA"/>
        </w:rPr>
        <w:t>’</w:t>
      </w:r>
      <w:r w:rsidRPr="00066EB2">
        <w:rPr>
          <w:rFonts w:ascii="Calibri" w:hAnsi="Calibri"/>
          <w:lang w:val="fr-CA"/>
        </w:rPr>
        <w:t>acte, le physiothérapeute doit être inscrit sur la liste.</w:t>
      </w:r>
    </w:p>
    <w:p w:rsidR="00143C63" w:rsidRPr="00066EB2" w:rsidRDefault="00066EB2" w:rsidP="00066EB2">
      <w:pPr>
        <w:pStyle w:val="Body"/>
        <w:rPr>
          <w:rFonts w:ascii="Calibri" w:hAnsi="Calibri"/>
          <w:lang w:val="fr-CA"/>
        </w:rPr>
      </w:pPr>
      <w:r w:rsidRPr="00066EB2">
        <w:rPr>
          <w:rFonts w:ascii="Calibri" w:hAnsi="Calibri"/>
          <w:lang w:val="fr-CA"/>
        </w:rPr>
        <w:t>Il y a deux exceptions</w:t>
      </w:r>
      <w:r w:rsidR="00535D83">
        <w:rPr>
          <w:rFonts w:ascii="Calibri" w:hAnsi="Calibri"/>
          <w:lang w:val="fr-CA"/>
        </w:rPr>
        <w:t> </w:t>
      </w:r>
      <w:r w:rsidR="00143C63" w:rsidRPr="00066EB2">
        <w:rPr>
          <w:rFonts w:ascii="Calibri" w:hAnsi="Calibri"/>
          <w:lang w:val="fr-CA"/>
        </w:rPr>
        <w:t>:</w:t>
      </w:r>
    </w:p>
    <w:p w:rsidR="00066EB2" w:rsidRPr="00BC0FB4" w:rsidRDefault="00236E9E" w:rsidP="00066EB2">
      <w:pPr>
        <w:pStyle w:val="Bullets"/>
        <w:rPr>
          <w:rFonts w:ascii="Calibri" w:hAnsi="Calibri"/>
          <w:lang w:val="fr-CA"/>
        </w:rPr>
      </w:pPr>
      <w:r w:rsidRPr="00236E9E">
        <w:rPr>
          <w:rFonts w:ascii="Calibri" w:hAnsi="Calibri"/>
          <w:lang w:val="fr-CA"/>
        </w:rPr>
        <w:t>Fournir</w:t>
      </w:r>
      <w:r w:rsidR="00BC0FB4">
        <w:rPr>
          <w:rFonts w:ascii="Calibri" w:hAnsi="Calibri"/>
          <w:lang w:val="fr-CA"/>
        </w:rPr>
        <w:t xml:space="preserve"> </w:t>
      </w:r>
      <w:r w:rsidRPr="00236E9E">
        <w:rPr>
          <w:rFonts w:ascii="Calibri" w:hAnsi="Calibri"/>
          <w:lang w:val="fr-CA"/>
        </w:rPr>
        <w:t>un diagnostic</w:t>
      </w:r>
      <w:r w:rsidR="00BC0FB4">
        <w:rPr>
          <w:rFonts w:ascii="Calibri" w:hAnsi="Calibri"/>
          <w:lang w:val="fr-CA"/>
        </w:rPr>
        <w:t xml:space="preserve"> </w:t>
      </w:r>
      <w:r w:rsidR="00535D83">
        <w:rPr>
          <w:rFonts w:ascii="Calibri" w:hAnsi="Calibri"/>
          <w:lang w:val="fr-CA"/>
        </w:rPr>
        <w:t xml:space="preserve">à un </w:t>
      </w:r>
      <w:r w:rsidR="00535D83" w:rsidRPr="00913835">
        <w:rPr>
          <w:rFonts w:ascii="Calibri" w:hAnsi="Calibri"/>
          <w:lang w:val="fr-CA"/>
        </w:rPr>
        <w:t>patient</w:t>
      </w:r>
    </w:p>
    <w:p w:rsidR="00143C63" w:rsidRPr="00066EB2" w:rsidRDefault="00066EB2" w:rsidP="00066EB2">
      <w:pPr>
        <w:pStyle w:val="Bullets"/>
        <w:rPr>
          <w:rFonts w:ascii="Calibri" w:hAnsi="Calibri"/>
          <w:lang w:val="fr-CA"/>
        </w:rPr>
      </w:pPr>
      <w:r w:rsidRPr="00066EB2">
        <w:rPr>
          <w:rFonts w:ascii="Calibri" w:hAnsi="Calibri"/>
          <w:lang w:val="fr-CA"/>
        </w:rPr>
        <w:t>Exécut</w:t>
      </w:r>
      <w:r w:rsidR="00535D83">
        <w:rPr>
          <w:rFonts w:ascii="Calibri" w:hAnsi="Calibri"/>
          <w:lang w:val="fr-CA"/>
        </w:rPr>
        <w:t>er</w:t>
      </w:r>
      <w:r w:rsidR="00BC0FB4">
        <w:rPr>
          <w:rFonts w:ascii="Calibri" w:hAnsi="Calibri"/>
          <w:lang w:val="fr-CA"/>
        </w:rPr>
        <w:t xml:space="preserve"> </w:t>
      </w:r>
      <w:r w:rsidRPr="00066EB2">
        <w:rPr>
          <w:rFonts w:ascii="Calibri" w:hAnsi="Calibri"/>
          <w:lang w:val="fr-CA"/>
        </w:rPr>
        <w:t xml:space="preserve">un acte autorisé délégué par un autre professionnel de </w:t>
      </w:r>
      <w:bookmarkStart w:id="0" w:name="_GoBack"/>
      <w:bookmarkEnd w:id="0"/>
      <w:r w:rsidRPr="00066EB2">
        <w:rPr>
          <w:rFonts w:ascii="Calibri" w:hAnsi="Calibri"/>
          <w:lang w:val="fr-CA"/>
        </w:rPr>
        <w:t xml:space="preserve">la santé. Dans </w:t>
      </w:r>
      <w:r w:rsidR="00535D83">
        <w:rPr>
          <w:rFonts w:ascii="Calibri" w:hAnsi="Calibri"/>
          <w:lang w:val="fr-CA"/>
        </w:rPr>
        <w:t>un tel</w:t>
      </w:r>
      <w:r w:rsidR="00BC0FB4">
        <w:rPr>
          <w:rFonts w:ascii="Calibri" w:hAnsi="Calibri"/>
          <w:lang w:val="fr-CA"/>
        </w:rPr>
        <w:t xml:space="preserve"> </w:t>
      </w:r>
      <w:r w:rsidRPr="00066EB2">
        <w:rPr>
          <w:rFonts w:ascii="Calibri" w:hAnsi="Calibri"/>
          <w:lang w:val="fr-CA"/>
        </w:rPr>
        <w:t xml:space="preserve">cas, </w:t>
      </w:r>
      <w:r w:rsidR="00535D83">
        <w:rPr>
          <w:rFonts w:ascii="Calibri" w:hAnsi="Calibri"/>
          <w:lang w:val="fr-CA"/>
        </w:rPr>
        <w:t>le physiothérapeute</w:t>
      </w:r>
      <w:r w:rsidR="00BC0FB4">
        <w:rPr>
          <w:rFonts w:ascii="Calibri" w:hAnsi="Calibri"/>
          <w:lang w:val="fr-CA"/>
        </w:rPr>
        <w:t xml:space="preserve"> </w:t>
      </w:r>
      <w:r w:rsidRPr="00066EB2">
        <w:rPr>
          <w:rFonts w:ascii="Calibri" w:hAnsi="Calibri"/>
          <w:lang w:val="fr-CA"/>
        </w:rPr>
        <w:t xml:space="preserve">peut accepter de le faire seulement aux conditions énumérées au </w:t>
      </w:r>
      <w:r w:rsidR="00535D83">
        <w:rPr>
          <w:rFonts w:ascii="Calibri" w:hAnsi="Calibri"/>
          <w:lang w:val="fr-CA"/>
        </w:rPr>
        <w:t>n</w:t>
      </w:r>
      <w:r w:rsidR="00236E9E" w:rsidRPr="00236E9E">
        <w:rPr>
          <w:rFonts w:ascii="Calibri" w:hAnsi="Calibri"/>
          <w:vertAlign w:val="superscript"/>
          <w:lang w:val="fr-CA"/>
        </w:rPr>
        <w:t>o</w:t>
      </w:r>
      <w:r w:rsidRPr="00066EB2">
        <w:rPr>
          <w:rFonts w:ascii="Calibri" w:hAnsi="Calibri"/>
          <w:lang w:val="fr-CA"/>
        </w:rPr>
        <w:t>6 ci-dessous</w:t>
      </w:r>
      <w:r w:rsidR="00143C63" w:rsidRPr="00066EB2">
        <w:rPr>
          <w:rFonts w:ascii="Calibri" w:hAnsi="Calibri"/>
          <w:lang w:val="fr-CA"/>
        </w:rPr>
        <w:t xml:space="preserve">. </w:t>
      </w:r>
    </w:p>
    <w:p w:rsidR="00143C63" w:rsidRPr="00066EB2" w:rsidRDefault="00143C63" w:rsidP="00143C63">
      <w:pPr>
        <w:pStyle w:val="Body"/>
        <w:rPr>
          <w:rFonts w:ascii="Calibri" w:hAnsi="Calibri"/>
          <w:lang w:val="fr-CA"/>
        </w:rPr>
      </w:pPr>
    </w:p>
    <w:p w:rsidR="008734CB" w:rsidRDefault="00143C63">
      <w:pPr>
        <w:pStyle w:val="Heading1"/>
        <w:ind w:left="284" w:hanging="284"/>
        <w:rPr>
          <w:rFonts w:ascii="Calibri" w:hAnsi="Calibri"/>
          <w:sz w:val="24"/>
          <w:szCs w:val="24"/>
          <w:lang w:val="fr-CA"/>
        </w:rPr>
      </w:pPr>
      <w:r w:rsidRPr="00DA235C">
        <w:rPr>
          <w:rFonts w:ascii="Calibri" w:hAnsi="Calibri"/>
          <w:sz w:val="24"/>
          <w:szCs w:val="24"/>
          <w:lang w:val="fr-CA"/>
        </w:rPr>
        <w:t>6.</w:t>
      </w:r>
      <w:r w:rsidR="00535D83">
        <w:rPr>
          <w:lang w:val="fr-CA"/>
        </w:rPr>
        <w:tab/>
      </w:r>
      <w:r w:rsidR="00DA235C" w:rsidRPr="00DA235C">
        <w:rPr>
          <w:rFonts w:ascii="Calibri" w:hAnsi="Calibri"/>
          <w:sz w:val="24"/>
          <w:szCs w:val="24"/>
          <w:lang w:val="fr-CA"/>
        </w:rPr>
        <w:t>Délégation</w:t>
      </w:r>
      <w:r w:rsidR="00535D83">
        <w:rPr>
          <w:rFonts w:ascii="Calibri" w:hAnsi="Calibri"/>
          <w:sz w:val="24"/>
          <w:szCs w:val="24"/>
          <w:lang w:val="fr-CA"/>
        </w:rPr>
        <w:t> </w:t>
      </w:r>
      <w:r w:rsidR="00DA235C" w:rsidRPr="00DA235C">
        <w:rPr>
          <w:rFonts w:ascii="Calibri" w:hAnsi="Calibri"/>
          <w:sz w:val="24"/>
          <w:szCs w:val="24"/>
          <w:lang w:val="fr-CA"/>
        </w:rPr>
        <w:t>: Quand un autre professionnel de la santé</w:t>
      </w:r>
      <w:r w:rsidR="00BC0FB4">
        <w:rPr>
          <w:rFonts w:ascii="Calibri" w:hAnsi="Calibri"/>
          <w:sz w:val="24"/>
          <w:szCs w:val="24"/>
          <w:lang w:val="fr-CA"/>
        </w:rPr>
        <w:t xml:space="preserve"> </w:t>
      </w:r>
      <w:r w:rsidR="00DA235C" w:rsidRPr="00DA235C">
        <w:rPr>
          <w:rFonts w:ascii="Calibri" w:hAnsi="Calibri"/>
          <w:sz w:val="24"/>
          <w:szCs w:val="24"/>
          <w:lang w:val="fr-CA"/>
        </w:rPr>
        <w:t>délègue un acte autorisé à un physiothérapeute</w:t>
      </w:r>
    </w:p>
    <w:p w:rsidR="00143C63" w:rsidRPr="00DA235C" w:rsidRDefault="00143C63" w:rsidP="00143C63">
      <w:pPr>
        <w:pStyle w:val="Body"/>
        <w:rPr>
          <w:rFonts w:ascii="Calibri" w:hAnsi="Calibri"/>
          <w:lang w:val="fr-CA"/>
        </w:rPr>
      </w:pPr>
    </w:p>
    <w:p w:rsidR="00143C63" w:rsidRPr="00DA235C" w:rsidRDefault="00DA235C" w:rsidP="00143C63">
      <w:pPr>
        <w:pStyle w:val="Body"/>
        <w:rPr>
          <w:rFonts w:ascii="Calibri" w:hAnsi="Calibri"/>
          <w:lang w:val="fr-CA"/>
        </w:rPr>
      </w:pPr>
      <w:r w:rsidRPr="00DA235C">
        <w:rPr>
          <w:rFonts w:ascii="Calibri" w:hAnsi="Calibri"/>
          <w:lang w:val="fr-CA"/>
        </w:rPr>
        <w:t>Les physiothérapeutes ne doivent accepter d</w:t>
      </w:r>
      <w:r w:rsidR="00AB51F8">
        <w:rPr>
          <w:rFonts w:ascii="Calibri" w:hAnsi="Calibri"/>
          <w:lang w:val="fr-CA"/>
        </w:rPr>
        <w:t>’</w:t>
      </w:r>
      <w:r w:rsidR="00535D83">
        <w:rPr>
          <w:rFonts w:ascii="Calibri" w:hAnsi="Calibri"/>
          <w:lang w:val="fr-CA"/>
        </w:rPr>
        <w:t xml:space="preserve">accomplir </w:t>
      </w:r>
      <w:r w:rsidRPr="00DA235C">
        <w:rPr>
          <w:rFonts w:ascii="Calibri" w:hAnsi="Calibri"/>
          <w:lang w:val="fr-CA"/>
        </w:rPr>
        <w:t xml:space="preserve">des actes autorisés que dans </w:t>
      </w:r>
      <w:r w:rsidR="00535D83">
        <w:rPr>
          <w:rFonts w:ascii="Calibri" w:hAnsi="Calibri"/>
          <w:lang w:val="fr-CA"/>
        </w:rPr>
        <w:t>l</w:t>
      </w:r>
      <w:r w:rsidR="00535D83" w:rsidRPr="00DA235C">
        <w:rPr>
          <w:rFonts w:ascii="Calibri" w:hAnsi="Calibri"/>
          <w:lang w:val="fr-CA"/>
        </w:rPr>
        <w:t xml:space="preserve">es </w:t>
      </w:r>
      <w:r w:rsidRPr="00DA235C">
        <w:rPr>
          <w:rFonts w:ascii="Calibri" w:hAnsi="Calibri"/>
          <w:lang w:val="fr-CA"/>
        </w:rPr>
        <w:t>conditions</w:t>
      </w:r>
      <w:r w:rsidR="00535D83">
        <w:rPr>
          <w:rFonts w:ascii="Calibri" w:hAnsi="Calibri"/>
          <w:lang w:val="fr-CA"/>
        </w:rPr>
        <w:t xml:space="preserve"> suivantes </w:t>
      </w:r>
      <w:r w:rsidR="00143C63" w:rsidRPr="00DA235C">
        <w:rPr>
          <w:rFonts w:ascii="Calibri" w:hAnsi="Calibri"/>
          <w:lang w:val="fr-CA"/>
        </w:rPr>
        <w:t>:</w:t>
      </w:r>
    </w:p>
    <w:p w:rsidR="00BD4892" w:rsidRPr="00BD4892" w:rsidRDefault="00BD4892" w:rsidP="00BD4892">
      <w:pPr>
        <w:pStyle w:val="Bullets"/>
        <w:rPr>
          <w:rFonts w:ascii="Calibri" w:hAnsi="Calibri"/>
          <w:lang w:val="fr-CA"/>
        </w:rPr>
      </w:pPr>
      <w:r w:rsidRPr="00BD4892">
        <w:rPr>
          <w:rFonts w:ascii="Calibri" w:hAnsi="Calibri"/>
          <w:lang w:val="fr-CA"/>
        </w:rPr>
        <w:t>L</w:t>
      </w:r>
      <w:r w:rsidR="00AB51F8">
        <w:rPr>
          <w:rFonts w:ascii="Calibri" w:hAnsi="Calibri"/>
          <w:lang w:val="fr-CA"/>
        </w:rPr>
        <w:t>’</w:t>
      </w:r>
      <w:r w:rsidRPr="00BD4892">
        <w:rPr>
          <w:rFonts w:ascii="Calibri" w:hAnsi="Calibri"/>
          <w:lang w:val="fr-CA"/>
        </w:rPr>
        <w:t>acte autorisé s</w:t>
      </w:r>
      <w:r w:rsidR="00AB51F8">
        <w:rPr>
          <w:rFonts w:ascii="Calibri" w:hAnsi="Calibri"/>
          <w:lang w:val="fr-CA"/>
        </w:rPr>
        <w:t>’</w:t>
      </w:r>
      <w:r w:rsidRPr="00BD4892">
        <w:rPr>
          <w:rFonts w:ascii="Calibri" w:hAnsi="Calibri"/>
          <w:lang w:val="fr-CA"/>
        </w:rPr>
        <w:t>inscrit dans le cadre de pratique de la physiothérapie.</w:t>
      </w:r>
    </w:p>
    <w:p w:rsidR="00BD4892" w:rsidRPr="00BD4892" w:rsidRDefault="00BD4892" w:rsidP="00BD4892">
      <w:pPr>
        <w:pStyle w:val="Bullets"/>
        <w:rPr>
          <w:rFonts w:ascii="Calibri" w:hAnsi="Calibri"/>
          <w:lang w:val="fr-CA"/>
        </w:rPr>
      </w:pPr>
      <w:r w:rsidRPr="00BD4892">
        <w:rPr>
          <w:rFonts w:ascii="Calibri" w:hAnsi="Calibri"/>
          <w:lang w:val="fr-CA"/>
        </w:rPr>
        <w:t>Le physiothérapeute croit que le professionnel de la santé qui délègue peut effectuer l</w:t>
      </w:r>
      <w:r w:rsidR="00AB51F8">
        <w:rPr>
          <w:rFonts w:ascii="Calibri" w:hAnsi="Calibri"/>
          <w:lang w:val="fr-CA"/>
        </w:rPr>
        <w:t>’</w:t>
      </w:r>
      <w:r w:rsidRPr="00BD4892">
        <w:rPr>
          <w:rFonts w:ascii="Calibri" w:hAnsi="Calibri"/>
          <w:lang w:val="fr-CA"/>
        </w:rPr>
        <w:t xml:space="preserve">acte autorisé de façon sécuritaire, avec compétence et éthique, et </w:t>
      </w:r>
      <w:r w:rsidR="00535D83">
        <w:rPr>
          <w:rFonts w:ascii="Calibri" w:hAnsi="Calibri"/>
          <w:lang w:val="fr-CA"/>
        </w:rPr>
        <w:t xml:space="preserve">qu’il </w:t>
      </w:r>
      <w:r w:rsidRPr="00BD4892">
        <w:rPr>
          <w:rFonts w:ascii="Calibri" w:hAnsi="Calibri"/>
          <w:lang w:val="fr-CA"/>
        </w:rPr>
        <w:t>a l</w:t>
      </w:r>
      <w:r w:rsidR="00AB51F8">
        <w:rPr>
          <w:rFonts w:ascii="Calibri" w:hAnsi="Calibri"/>
          <w:lang w:val="fr-CA"/>
        </w:rPr>
        <w:t>’</w:t>
      </w:r>
      <w:r w:rsidRPr="00BD4892">
        <w:rPr>
          <w:rFonts w:ascii="Calibri" w:hAnsi="Calibri"/>
          <w:lang w:val="fr-CA"/>
        </w:rPr>
        <w:t xml:space="preserve">autorité légale </w:t>
      </w:r>
      <w:r w:rsidR="00535D83">
        <w:rPr>
          <w:rFonts w:ascii="Calibri" w:hAnsi="Calibri"/>
          <w:lang w:val="fr-CA"/>
        </w:rPr>
        <w:t xml:space="preserve">pour </w:t>
      </w:r>
      <w:r w:rsidRPr="00BD4892">
        <w:rPr>
          <w:rFonts w:ascii="Calibri" w:hAnsi="Calibri"/>
          <w:lang w:val="fr-CA"/>
        </w:rPr>
        <w:t>le déléguer.</w:t>
      </w:r>
    </w:p>
    <w:p w:rsidR="00BD4892" w:rsidRPr="00BD4892" w:rsidRDefault="00BD4892" w:rsidP="00BD4892">
      <w:pPr>
        <w:pStyle w:val="Bullets"/>
        <w:rPr>
          <w:rFonts w:ascii="Calibri" w:hAnsi="Calibri"/>
          <w:lang w:val="fr-CA"/>
        </w:rPr>
      </w:pPr>
      <w:r w:rsidRPr="00BD4892">
        <w:rPr>
          <w:rFonts w:ascii="Calibri" w:hAnsi="Calibri"/>
          <w:lang w:val="fr-CA"/>
        </w:rPr>
        <w:t xml:space="preserve">Le physiothérapeute a donné au professionnel de la santé qui délègue tous les </w:t>
      </w:r>
      <w:r w:rsidR="00535D83">
        <w:rPr>
          <w:rFonts w:ascii="Calibri" w:hAnsi="Calibri"/>
          <w:lang w:val="fr-CA"/>
        </w:rPr>
        <w:t xml:space="preserve">renseignements </w:t>
      </w:r>
      <w:r w:rsidRPr="00BD4892">
        <w:rPr>
          <w:rFonts w:ascii="Calibri" w:hAnsi="Calibri"/>
          <w:lang w:val="fr-CA"/>
        </w:rPr>
        <w:t>dont il ou elle a besoin pour soutenir la délégation.</w:t>
      </w:r>
    </w:p>
    <w:p w:rsidR="00BD4892" w:rsidRPr="00BD4892" w:rsidRDefault="00BD4892" w:rsidP="00BD4892">
      <w:pPr>
        <w:pStyle w:val="Bullets"/>
        <w:rPr>
          <w:rFonts w:ascii="Calibri" w:hAnsi="Calibri"/>
          <w:lang w:val="fr-CA"/>
        </w:rPr>
      </w:pPr>
      <w:r w:rsidRPr="00BD4892">
        <w:rPr>
          <w:rFonts w:ascii="Calibri" w:hAnsi="Calibri"/>
          <w:lang w:val="fr-CA"/>
        </w:rPr>
        <w:t>Le physiothérapeute croit que le professionnel qui délègue respecte les normes de sa propre profession pour déléguer des actes autorisés.</w:t>
      </w:r>
    </w:p>
    <w:p w:rsidR="00143C63" w:rsidRPr="00BD4892" w:rsidRDefault="00BD4892" w:rsidP="00BD4892">
      <w:pPr>
        <w:pStyle w:val="Bullets"/>
        <w:rPr>
          <w:rFonts w:ascii="Calibri" w:hAnsi="Calibri"/>
          <w:lang w:val="fr-CA"/>
        </w:rPr>
      </w:pPr>
      <w:r w:rsidRPr="00BD4892">
        <w:rPr>
          <w:rFonts w:ascii="Calibri" w:hAnsi="Calibri"/>
          <w:lang w:val="fr-CA"/>
        </w:rPr>
        <w:t>Le professionnel qui délègue a expliqué les circonstances dans lesquelles le physiothérapeute peut effectuer l</w:t>
      </w:r>
      <w:r w:rsidR="00AB51F8">
        <w:rPr>
          <w:rFonts w:ascii="Calibri" w:hAnsi="Calibri"/>
          <w:lang w:val="fr-CA"/>
        </w:rPr>
        <w:t>’</w:t>
      </w:r>
      <w:r w:rsidRPr="00BD4892">
        <w:rPr>
          <w:rFonts w:ascii="Calibri" w:hAnsi="Calibri"/>
          <w:lang w:val="fr-CA"/>
        </w:rPr>
        <w:t xml:space="preserve">acte autorisé. Cela inclut le patient (ou </w:t>
      </w:r>
      <w:r w:rsidR="00535D83">
        <w:rPr>
          <w:rFonts w:ascii="Calibri" w:hAnsi="Calibri"/>
          <w:lang w:val="fr-CA"/>
        </w:rPr>
        <w:t>la</w:t>
      </w:r>
      <w:r w:rsidR="00BC0FB4">
        <w:rPr>
          <w:rFonts w:ascii="Calibri" w:hAnsi="Calibri"/>
          <w:lang w:val="fr-CA"/>
        </w:rPr>
        <w:t xml:space="preserve"> </w:t>
      </w:r>
      <w:r w:rsidRPr="00BD4892">
        <w:rPr>
          <w:rFonts w:ascii="Calibri" w:hAnsi="Calibri"/>
          <w:lang w:val="fr-CA"/>
        </w:rPr>
        <w:t>catégorie de patients) que le physiothérapeute peut traiter et toute autre limitation</w:t>
      </w:r>
      <w:r w:rsidR="00143C63" w:rsidRPr="00BD4892">
        <w:rPr>
          <w:rFonts w:ascii="Calibri" w:hAnsi="Calibri"/>
          <w:lang w:val="fr-CA"/>
        </w:rPr>
        <w:t>.</w:t>
      </w:r>
    </w:p>
    <w:p w:rsidR="00143C63" w:rsidRPr="00830E74" w:rsidRDefault="00830E74" w:rsidP="00143C63">
      <w:pPr>
        <w:pStyle w:val="Body"/>
        <w:rPr>
          <w:rFonts w:ascii="Calibri" w:hAnsi="Calibri"/>
          <w:lang w:val="fr-CA"/>
        </w:rPr>
      </w:pPr>
      <w:r w:rsidRPr="00830E74">
        <w:rPr>
          <w:rFonts w:ascii="Calibri" w:hAnsi="Calibri"/>
          <w:lang w:val="fr-CA"/>
        </w:rPr>
        <w:t>Le physiothérapeute doit expliquer aux patients qui leur a donné le pouvoir d</w:t>
      </w:r>
      <w:r w:rsidR="00AB51F8">
        <w:rPr>
          <w:rFonts w:ascii="Calibri" w:hAnsi="Calibri"/>
          <w:lang w:val="fr-CA"/>
        </w:rPr>
        <w:t>’</w:t>
      </w:r>
      <w:r w:rsidR="00535D83">
        <w:rPr>
          <w:rFonts w:ascii="Calibri" w:hAnsi="Calibri"/>
          <w:lang w:val="fr-CA"/>
        </w:rPr>
        <w:t xml:space="preserve">accomplir </w:t>
      </w:r>
      <w:r w:rsidRPr="00830E74">
        <w:rPr>
          <w:rFonts w:ascii="Calibri" w:hAnsi="Calibri"/>
          <w:lang w:val="fr-CA"/>
        </w:rPr>
        <w:t>l</w:t>
      </w:r>
      <w:r w:rsidR="00AB51F8">
        <w:rPr>
          <w:rFonts w:ascii="Calibri" w:hAnsi="Calibri"/>
          <w:lang w:val="fr-CA"/>
        </w:rPr>
        <w:t>’</w:t>
      </w:r>
      <w:r w:rsidRPr="00830E74">
        <w:rPr>
          <w:rFonts w:ascii="Calibri" w:hAnsi="Calibri"/>
          <w:lang w:val="fr-CA"/>
        </w:rPr>
        <w:t>acte autorisé. Le physiothérapeute ne doit pas déléguer l</w:t>
      </w:r>
      <w:r w:rsidR="00AB51F8">
        <w:rPr>
          <w:rFonts w:ascii="Calibri" w:hAnsi="Calibri"/>
          <w:lang w:val="fr-CA"/>
        </w:rPr>
        <w:t>’</w:t>
      </w:r>
      <w:r w:rsidRPr="00830E74">
        <w:rPr>
          <w:rFonts w:ascii="Calibri" w:hAnsi="Calibri"/>
          <w:lang w:val="fr-CA"/>
        </w:rPr>
        <w:t xml:space="preserve">acte autorisé à </w:t>
      </w:r>
      <w:r w:rsidR="00535D83">
        <w:rPr>
          <w:rFonts w:ascii="Calibri" w:hAnsi="Calibri"/>
          <w:lang w:val="fr-CA"/>
        </w:rPr>
        <w:t>quiconque</w:t>
      </w:r>
      <w:r w:rsidR="00BC0FB4">
        <w:rPr>
          <w:rFonts w:ascii="Calibri" w:hAnsi="Calibri"/>
          <w:lang w:val="fr-CA"/>
        </w:rPr>
        <w:t xml:space="preserve"> </w:t>
      </w:r>
      <w:r w:rsidRPr="00830E74">
        <w:rPr>
          <w:rFonts w:ascii="Calibri" w:hAnsi="Calibri"/>
          <w:lang w:val="fr-CA"/>
        </w:rPr>
        <w:t>d</w:t>
      </w:r>
      <w:r w:rsidR="00AB51F8">
        <w:rPr>
          <w:rFonts w:ascii="Calibri" w:hAnsi="Calibri"/>
          <w:lang w:val="fr-CA"/>
        </w:rPr>
        <w:t>’</w:t>
      </w:r>
      <w:r w:rsidRPr="00830E74">
        <w:rPr>
          <w:rFonts w:ascii="Calibri" w:hAnsi="Calibri"/>
          <w:lang w:val="fr-CA"/>
        </w:rPr>
        <w:t>autre</w:t>
      </w:r>
      <w:r w:rsidR="00143C63" w:rsidRPr="00830E74">
        <w:rPr>
          <w:rFonts w:ascii="Calibri" w:hAnsi="Calibri"/>
          <w:lang w:val="fr-CA"/>
        </w:rPr>
        <w:t>.</w:t>
      </w:r>
    </w:p>
    <w:p w:rsidR="00143C63" w:rsidRPr="00830E74" w:rsidRDefault="00143C63" w:rsidP="00143C63">
      <w:pPr>
        <w:pStyle w:val="ListParagraph"/>
        <w:rPr>
          <w:rFonts w:ascii="Calibri" w:hAnsi="Calibri" w:cs="Arial"/>
          <w:color w:val="000000"/>
          <w:sz w:val="24"/>
          <w:lang w:val="fr-CA"/>
        </w:rPr>
      </w:pPr>
    </w:p>
    <w:p w:rsidR="008734CB" w:rsidRDefault="00143C63">
      <w:pPr>
        <w:pStyle w:val="Heading1"/>
        <w:ind w:left="284" w:hanging="284"/>
        <w:rPr>
          <w:rFonts w:ascii="Calibri" w:hAnsi="Calibri"/>
          <w:sz w:val="24"/>
          <w:szCs w:val="24"/>
          <w:lang w:val="fr-CA"/>
        </w:rPr>
      </w:pPr>
      <w:r w:rsidRPr="005E599D">
        <w:rPr>
          <w:rFonts w:ascii="Calibri" w:hAnsi="Calibri"/>
          <w:sz w:val="24"/>
          <w:szCs w:val="24"/>
          <w:lang w:val="fr-CA"/>
        </w:rPr>
        <w:lastRenderedPageBreak/>
        <w:t xml:space="preserve">7. </w:t>
      </w:r>
      <w:r w:rsidR="00535D83">
        <w:rPr>
          <w:rFonts w:ascii="Calibri" w:hAnsi="Calibri"/>
          <w:sz w:val="24"/>
          <w:szCs w:val="24"/>
          <w:lang w:val="fr-CA"/>
        </w:rPr>
        <w:tab/>
      </w:r>
      <w:r w:rsidR="005E599D" w:rsidRPr="005E599D">
        <w:rPr>
          <w:rFonts w:ascii="Calibri" w:hAnsi="Calibri"/>
          <w:sz w:val="24"/>
          <w:szCs w:val="24"/>
          <w:lang w:val="fr-CA"/>
        </w:rPr>
        <w:t>Délégation</w:t>
      </w:r>
      <w:r w:rsidR="00535D83">
        <w:rPr>
          <w:rFonts w:ascii="Calibri" w:hAnsi="Calibri"/>
          <w:sz w:val="24"/>
          <w:szCs w:val="24"/>
          <w:lang w:val="fr-CA"/>
        </w:rPr>
        <w:t> </w:t>
      </w:r>
      <w:r w:rsidR="005E599D" w:rsidRPr="005E599D">
        <w:rPr>
          <w:rFonts w:ascii="Calibri" w:hAnsi="Calibri"/>
          <w:sz w:val="24"/>
          <w:szCs w:val="24"/>
          <w:lang w:val="fr-CA"/>
        </w:rPr>
        <w:t>: Quand un physiothérapeute délègue un acte autorisé à un autre professionnel de la santé</w:t>
      </w:r>
    </w:p>
    <w:p w:rsidR="00143C63" w:rsidRPr="005E599D" w:rsidRDefault="00143C63" w:rsidP="00143C63">
      <w:pPr>
        <w:pStyle w:val="Body"/>
        <w:rPr>
          <w:rFonts w:ascii="Calibri" w:hAnsi="Calibri"/>
          <w:lang w:val="fr-CA"/>
        </w:rPr>
      </w:pPr>
    </w:p>
    <w:p w:rsidR="00143C63" w:rsidRPr="00FB50B2" w:rsidRDefault="00FB50B2" w:rsidP="00143C63">
      <w:pPr>
        <w:pStyle w:val="Body"/>
        <w:rPr>
          <w:rFonts w:ascii="Calibri" w:hAnsi="Calibri"/>
          <w:b/>
          <w:lang w:val="fr-CA"/>
        </w:rPr>
      </w:pPr>
      <w:r w:rsidRPr="00FB50B2">
        <w:rPr>
          <w:rFonts w:ascii="Calibri" w:hAnsi="Calibri"/>
          <w:lang w:val="fr-CA"/>
        </w:rPr>
        <w:t>Les physiothérapeutes peuvent déléguer les actes autorisés qu</w:t>
      </w:r>
      <w:r w:rsidR="00AB51F8">
        <w:rPr>
          <w:rFonts w:ascii="Calibri" w:hAnsi="Calibri"/>
          <w:lang w:val="fr-CA"/>
        </w:rPr>
        <w:t>’</w:t>
      </w:r>
      <w:r w:rsidRPr="00FB50B2">
        <w:rPr>
          <w:rFonts w:ascii="Calibri" w:hAnsi="Calibri"/>
          <w:lang w:val="fr-CA"/>
        </w:rPr>
        <w:t xml:space="preserve">ils sont autorisés à effectuer, </w:t>
      </w:r>
      <w:r w:rsidRPr="00FB50B2">
        <w:rPr>
          <w:rFonts w:ascii="Calibri" w:hAnsi="Calibri"/>
          <w:b/>
          <w:lang w:val="fr-CA"/>
        </w:rPr>
        <w:t>sauf pour</w:t>
      </w:r>
      <w:r w:rsidR="00535D83">
        <w:rPr>
          <w:rFonts w:ascii="Calibri" w:hAnsi="Calibri"/>
          <w:b/>
          <w:lang w:val="fr-CA"/>
        </w:rPr>
        <w:t> </w:t>
      </w:r>
      <w:r w:rsidR="00143C63" w:rsidRPr="00FB50B2">
        <w:rPr>
          <w:rFonts w:ascii="Calibri" w:hAnsi="Calibri"/>
          <w:b/>
          <w:lang w:val="fr-CA"/>
        </w:rPr>
        <w:t>:</w:t>
      </w:r>
    </w:p>
    <w:p w:rsidR="00143C63" w:rsidRPr="00072853" w:rsidRDefault="00535D83" w:rsidP="00072853">
      <w:pPr>
        <w:pStyle w:val="Body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de </w:t>
      </w:r>
      <w:r w:rsidR="00236E9E" w:rsidRPr="00236E9E">
        <w:rPr>
          <w:rFonts w:ascii="Calibri" w:hAnsi="Calibri"/>
          <w:lang w:val="fr-CA"/>
        </w:rPr>
        <w:t>l’acupuncture</w:t>
      </w:r>
      <w:r>
        <w:rPr>
          <w:rFonts w:ascii="Calibri" w:hAnsi="Calibri"/>
        </w:rPr>
        <w:t>;</w:t>
      </w:r>
    </w:p>
    <w:p w:rsidR="00143C63" w:rsidRPr="00072853" w:rsidRDefault="00535D83" w:rsidP="00072853">
      <w:pPr>
        <w:pStyle w:val="Body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  <w:lang w:val="fr-CA"/>
        </w:rPr>
        <w:t>c</w:t>
      </w:r>
      <w:r w:rsidR="00236E9E" w:rsidRPr="00236E9E">
        <w:rPr>
          <w:rFonts w:ascii="Calibri" w:hAnsi="Calibri"/>
          <w:lang w:val="fr-CA"/>
        </w:rPr>
        <w:t>ommuniquer</w:t>
      </w:r>
      <w:r w:rsidR="00BC0FB4">
        <w:rPr>
          <w:rFonts w:ascii="Calibri" w:hAnsi="Calibri"/>
          <w:lang w:val="fr-CA"/>
        </w:rPr>
        <w:t xml:space="preserve"> </w:t>
      </w:r>
      <w:r w:rsidR="00DF2F48" w:rsidRPr="00DF2F48">
        <w:rPr>
          <w:rFonts w:ascii="Calibri" w:hAnsi="Calibri"/>
        </w:rPr>
        <w:t>un diagnostic</w:t>
      </w:r>
      <w:r>
        <w:rPr>
          <w:rFonts w:ascii="Calibri" w:hAnsi="Calibri"/>
        </w:rPr>
        <w:t>;</w:t>
      </w:r>
    </w:p>
    <w:p w:rsidR="00143C63" w:rsidRPr="00072853" w:rsidRDefault="00236E9E" w:rsidP="00072853">
      <w:pPr>
        <w:pStyle w:val="Body"/>
        <w:numPr>
          <w:ilvl w:val="0"/>
          <w:numId w:val="2"/>
        </w:numPr>
        <w:rPr>
          <w:rFonts w:ascii="Calibri" w:hAnsi="Calibri"/>
        </w:rPr>
      </w:pPr>
      <w:r w:rsidRPr="00236E9E">
        <w:rPr>
          <w:rFonts w:ascii="Calibri" w:hAnsi="Calibri"/>
          <w:lang w:val="fr-CA"/>
        </w:rPr>
        <w:t>une</w:t>
      </w:r>
      <w:r w:rsidR="00535D83">
        <w:rPr>
          <w:rFonts w:ascii="Calibri" w:hAnsi="Calibri"/>
        </w:rPr>
        <w:t>m</w:t>
      </w:r>
      <w:r w:rsidR="00535D83" w:rsidRPr="00DF2F48">
        <w:rPr>
          <w:rFonts w:ascii="Calibri" w:hAnsi="Calibri"/>
        </w:rPr>
        <w:t xml:space="preserve">anipulation </w:t>
      </w:r>
      <w:r w:rsidRPr="00236E9E">
        <w:rPr>
          <w:rFonts w:ascii="Calibri" w:hAnsi="Calibri"/>
          <w:lang w:val="fr-CA"/>
        </w:rPr>
        <w:t>vertébrale</w:t>
      </w:r>
      <w:r w:rsidR="00535D83">
        <w:rPr>
          <w:rFonts w:ascii="Calibri" w:hAnsi="Calibri"/>
        </w:rPr>
        <w:t>;</w:t>
      </w:r>
    </w:p>
    <w:p w:rsidR="00143C63" w:rsidRPr="00DF2F48" w:rsidRDefault="00535D83" w:rsidP="00072853">
      <w:pPr>
        <w:pStyle w:val="Body"/>
        <w:numPr>
          <w:ilvl w:val="0"/>
          <w:numId w:val="2"/>
        </w:numPr>
        <w:rPr>
          <w:rFonts w:ascii="Calibri" w:hAnsi="Calibri"/>
          <w:lang w:val="fr-CA"/>
        </w:rPr>
      </w:pPr>
      <w:r>
        <w:rPr>
          <w:rFonts w:ascii="Calibri" w:hAnsi="Calibri"/>
          <w:lang w:val="fr-CA"/>
        </w:rPr>
        <w:t>une é</w:t>
      </w:r>
      <w:r w:rsidRPr="00DF2F48">
        <w:rPr>
          <w:rFonts w:ascii="Calibri" w:hAnsi="Calibri"/>
          <w:lang w:val="fr-CA"/>
        </w:rPr>
        <w:t xml:space="preserve">valuation </w:t>
      </w:r>
      <w:r w:rsidR="00DF2F48" w:rsidRPr="00DF2F48">
        <w:rPr>
          <w:rFonts w:ascii="Calibri" w:hAnsi="Calibri"/>
          <w:lang w:val="fr-CA"/>
        </w:rPr>
        <w:t xml:space="preserve">interne ou </w:t>
      </w:r>
      <w:r>
        <w:rPr>
          <w:rFonts w:ascii="Calibri" w:hAnsi="Calibri"/>
          <w:lang w:val="fr-CA"/>
        </w:rPr>
        <w:t xml:space="preserve">une </w:t>
      </w:r>
      <w:r w:rsidR="00DF2F48" w:rsidRPr="00DF2F48">
        <w:rPr>
          <w:rFonts w:ascii="Calibri" w:hAnsi="Calibri"/>
          <w:lang w:val="fr-CA"/>
        </w:rPr>
        <w:t>réhabilitation interne de la musculature pelvienne</w:t>
      </w:r>
      <w:r w:rsidR="0088108C" w:rsidRPr="00DF2F48">
        <w:rPr>
          <w:rFonts w:ascii="Calibri" w:hAnsi="Calibri"/>
          <w:lang w:val="fr-CA"/>
        </w:rPr>
        <w:t>.</w:t>
      </w:r>
    </w:p>
    <w:p w:rsidR="00143C63" w:rsidRPr="00DF2F48" w:rsidRDefault="00143C63" w:rsidP="00143C63">
      <w:pPr>
        <w:pStyle w:val="Body"/>
        <w:rPr>
          <w:rFonts w:ascii="Calibri" w:hAnsi="Calibri"/>
          <w:lang w:val="fr-CA"/>
        </w:rPr>
      </w:pPr>
    </w:p>
    <w:p w:rsidR="00143C63" w:rsidRPr="005E599D" w:rsidRDefault="003D05D2" w:rsidP="00143C63">
      <w:pPr>
        <w:pStyle w:val="Body"/>
        <w:rPr>
          <w:rFonts w:ascii="Calibri" w:hAnsi="Calibri"/>
          <w:lang w:val="fr-CA"/>
        </w:rPr>
      </w:pPr>
      <w:r w:rsidRPr="003D05D2">
        <w:rPr>
          <w:rFonts w:ascii="Calibri" w:hAnsi="Calibri"/>
          <w:lang w:val="fr-CA"/>
        </w:rPr>
        <w:t>Les physiothérapeutes qui délèguent un acte autorisé doivent avoir les connaissances, les compétences et le jugement pour l</w:t>
      </w:r>
      <w:r w:rsidR="00AB51F8">
        <w:rPr>
          <w:rFonts w:ascii="Calibri" w:hAnsi="Calibri"/>
          <w:lang w:val="fr-CA"/>
        </w:rPr>
        <w:t>’</w:t>
      </w:r>
      <w:r w:rsidR="00FB50B2" w:rsidRPr="00FB50B2">
        <w:rPr>
          <w:rFonts w:ascii="Calibri" w:hAnsi="Calibri"/>
          <w:lang w:val="fr-CA"/>
        </w:rPr>
        <w:t>effectuer</w:t>
      </w:r>
      <w:r w:rsidRPr="003D05D2">
        <w:rPr>
          <w:rFonts w:ascii="Calibri" w:hAnsi="Calibri"/>
          <w:lang w:val="fr-CA"/>
        </w:rPr>
        <w:t xml:space="preserve"> de façon sécuritaire, avec compétence et éthique</w:t>
      </w:r>
      <w:r w:rsidR="0088108C" w:rsidRPr="005E599D">
        <w:rPr>
          <w:rFonts w:ascii="Calibri" w:hAnsi="Calibri"/>
          <w:lang w:val="fr-CA"/>
        </w:rPr>
        <w:t>.</w:t>
      </w:r>
    </w:p>
    <w:p w:rsidR="00143C63" w:rsidRPr="005E599D" w:rsidRDefault="00143C63" w:rsidP="00143C63">
      <w:pPr>
        <w:pStyle w:val="Body"/>
        <w:rPr>
          <w:rFonts w:ascii="Calibri" w:hAnsi="Calibri"/>
          <w:lang w:val="fr-CA"/>
        </w:rPr>
      </w:pPr>
    </w:p>
    <w:p w:rsidR="00143C63" w:rsidRPr="00DE740A" w:rsidRDefault="002D5E16" w:rsidP="00143C63">
      <w:pPr>
        <w:pStyle w:val="Body"/>
        <w:rPr>
          <w:rFonts w:ascii="Calibri" w:hAnsi="Calibri"/>
          <w:lang w:val="fr-CA"/>
        </w:rPr>
      </w:pPr>
      <w:r w:rsidRPr="002D5E16">
        <w:rPr>
          <w:rFonts w:ascii="Calibri" w:hAnsi="Calibri"/>
          <w:lang w:val="fr-CA"/>
        </w:rPr>
        <w:t>Les physiothérapeutes sont responsables de décider de déléguer l</w:t>
      </w:r>
      <w:r w:rsidR="00AB51F8">
        <w:rPr>
          <w:rFonts w:ascii="Calibri" w:hAnsi="Calibri"/>
          <w:lang w:val="fr-CA"/>
        </w:rPr>
        <w:t>’</w:t>
      </w:r>
      <w:r w:rsidRPr="002D5E16">
        <w:rPr>
          <w:rFonts w:ascii="Calibri" w:hAnsi="Calibri"/>
          <w:lang w:val="fr-CA"/>
        </w:rPr>
        <w:t>acte et doivent documenter qu</w:t>
      </w:r>
      <w:r w:rsidR="00AB51F8">
        <w:rPr>
          <w:rFonts w:ascii="Calibri" w:hAnsi="Calibri"/>
          <w:lang w:val="fr-CA"/>
        </w:rPr>
        <w:t>’</w:t>
      </w:r>
      <w:r w:rsidRPr="002D5E16">
        <w:rPr>
          <w:rFonts w:ascii="Calibri" w:hAnsi="Calibri"/>
          <w:lang w:val="fr-CA"/>
        </w:rPr>
        <w:t>ils</w:t>
      </w:r>
      <w:r w:rsidR="00535D83">
        <w:rPr>
          <w:rFonts w:ascii="Calibri" w:hAnsi="Calibri"/>
          <w:lang w:val="fr-CA"/>
        </w:rPr>
        <w:t xml:space="preserve"> ont </w:t>
      </w:r>
      <w:r w:rsidR="00143C63" w:rsidRPr="00DE740A">
        <w:rPr>
          <w:rFonts w:ascii="Calibri" w:hAnsi="Calibri"/>
          <w:lang w:val="fr-CA"/>
        </w:rPr>
        <w:t>:</w:t>
      </w:r>
    </w:p>
    <w:p w:rsidR="002D5E16" w:rsidRPr="002D5E16" w:rsidRDefault="00535D83" w:rsidP="002D5E16">
      <w:pPr>
        <w:pStyle w:val="Bullets"/>
        <w:rPr>
          <w:rFonts w:ascii="Calibri" w:hAnsi="Calibri"/>
          <w:lang w:val="fr-CA"/>
        </w:rPr>
      </w:pPr>
      <w:r>
        <w:rPr>
          <w:rFonts w:ascii="Calibri" w:hAnsi="Calibri"/>
          <w:lang w:val="fr-CA"/>
        </w:rPr>
        <w:t>v</w:t>
      </w:r>
      <w:r w:rsidRPr="002D5E16">
        <w:rPr>
          <w:rFonts w:ascii="Calibri" w:hAnsi="Calibri"/>
          <w:lang w:val="fr-CA"/>
        </w:rPr>
        <w:t xml:space="preserve">eillé </w:t>
      </w:r>
      <w:r w:rsidR="002D5E16" w:rsidRPr="002D5E16">
        <w:rPr>
          <w:rFonts w:ascii="Calibri" w:hAnsi="Calibri"/>
          <w:lang w:val="fr-CA"/>
        </w:rPr>
        <w:t>à ce que la personne qui réalisera l</w:t>
      </w:r>
      <w:r w:rsidR="00AB51F8">
        <w:rPr>
          <w:rFonts w:ascii="Calibri" w:hAnsi="Calibri"/>
          <w:lang w:val="fr-CA"/>
        </w:rPr>
        <w:t>’</w:t>
      </w:r>
      <w:r w:rsidR="002D5E16" w:rsidRPr="002D5E16">
        <w:rPr>
          <w:rFonts w:ascii="Calibri" w:hAnsi="Calibri"/>
          <w:lang w:val="fr-CA"/>
        </w:rPr>
        <w:t>acte a les connaissances, les compétences et le jugement pour le faire de façon sécuritaire, avec compétence et éthique</w:t>
      </w:r>
      <w:r>
        <w:rPr>
          <w:rFonts w:ascii="Calibri" w:hAnsi="Calibri"/>
          <w:lang w:val="fr-CA"/>
        </w:rPr>
        <w:t>;</w:t>
      </w:r>
    </w:p>
    <w:p w:rsidR="002D5E16" w:rsidRPr="002D5E16" w:rsidRDefault="00535D83" w:rsidP="002D5E16">
      <w:pPr>
        <w:pStyle w:val="Bullets"/>
        <w:rPr>
          <w:rFonts w:ascii="Calibri" w:hAnsi="Calibri"/>
          <w:lang w:val="fr-CA"/>
        </w:rPr>
      </w:pPr>
      <w:r>
        <w:rPr>
          <w:rFonts w:ascii="Calibri" w:hAnsi="Calibri"/>
          <w:lang w:val="fr-CA"/>
        </w:rPr>
        <w:t>e</w:t>
      </w:r>
      <w:r w:rsidRPr="002D5E16">
        <w:rPr>
          <w:rFonts w:ascii="Calibri" w:hAnsi="Calibri"/>
          <w:lang w:val="fr-CA"/>
        </w:rPr>
        <w:t xml:space="preserve">xpliqué </w:t>
      </w:r>
      <w:r w:rsidR="002D5E16" w:rsidRPr="002D5E16">
        <w:rPr>
          <w:rFonts w:ascii="Calibri" w:hAnsi="Calibri"/>
          <w:lang w:val="fr-CA"/>
        </w:rPr>
        <w:t xml:space="preserve">les circonstances dans lesquelles la personne peut </w:t>
      </w:r>
      <w:r w:rsidR="00FB50B2" w:rsidRPr="00FB50B2">
        <w:rPr>
          <w:rFonts w:ascii="Calibri" w:hAnsi="Calibri"/>
          <w:lang w:val="fr-CA"/>
        </w:rPr>
        <w:t>effectuer</w:t>
      </w:r>
      <w:r w:rsidR="00BC0FB4">
        <w:rPr>
          <w:rFonts w:ascii="Calibri" w:hAnsi="Calibri"/>
          <w:lang w:val="fr-CA"/>
        </w:rPr>
        <w:t xml:space="preserve"> </w:t>
      </w:r>
      <w:r w:rsidR="002D5E16" w:rsidRPr="002D5E16">
        <w:rPr>
          <w:rFonts w:ascii="Calibri" w:hAnsi="Calibri"/>
          <w:lang w:val="fr-CA"/>
        </w:rPr>
        <w:t>l</w:t>
      </w:r>
      <w:r w:rsidR="00AB51F8">
        <w:rPr>
          <w:rFonts w:ascii="Calibri" w:hAnsi="Calibri"/>
          <w:lang w:val="fr-CA"/>
        </w:rPr>
        <w:t>’</w:t>
      </w:r>
      <w:r w:rsidR="002D5E16" w:rsidRPr="002D5E16">
        <w:rPr>
          <w:rFonts w:ascii="Calibri" w:hAnsi="Calibri"/>
          <w:lang w:val="fr-CA"/>
        </w:rPr>
        <w:t xml:space="preserve">acte autorisé. Cela inclut le patient (ou </w:t>
      </w:r>
      <w:r w:rsidR="00EC0F4B">
        <w:rPr>
          <w:rFonts w:ascii="Calibri" w:hAnsi="Calibri"/>
          <w:lang w:val="fr-CA"/>
        </w:rPr>
        <w:t>la</w:t>
      </w:r>
      <w:r w:rsidR="008448B8">
        <w:rPr>
          <w:rFonts w:ascii="Calibri" w:hAnsi="Calibri"/>
          <w:lang w:val="fr-CA"/>
        </w:rPr>
        <w:t xml:space="preserve"> </w:t>
      </w:r>
      <w:r w:rsidR="002D5E16" w:rsidRPr="002D5E16">
        <w:rPr>
          <w:rFonts w:ascii="Calibri" w:hAnsi="Calibri"/>
          <w:lang w:val="fr-CA"/>
        </w:rPr>
        <w:t>catégorie de patients), que la personne peut traiter et</w:t>
      </w:r>
      <w:r w:rsidR="00EC0F4B">
        <w:rPr>
          <w:rFonts w:ascii="Calibri" w:hAnsi="Calibri"/>
          <w:lang w:val="fr-CA"/>
        </w:rPr>
        <w:t xml:space="preserve"> toute</w:t>
      </w:r>
      <w:r w:rsidR="008448B8">
        <w:rPr>
          <w:rFonts w:ascii="Calibri" w:hAnsi="Calibri"/>
          <w:lang w:val="fr-CA"/>
        </w:rPr>
        <w:t xml:space="preserve"> </w:t>
      </w:r>
      <w:r w:rsidR="002D5E16" w:rsidRPr="002D5E16">
        <w:rPr>
          <w:rFonts w:ascii="Calibri" w:hAnsi="Calibri"/>
          <w:lang w:val="fr-CA"/>
        </w:rPr>
        <w:t>autre limitation</w:t>
      </w:r>
      <w:r w:rsidR="00EC0F4B">
        <w:rPr>
          <w:rFonts w:ascii="Calibri" w:hAnsi="Calibri"/>
          <w:lang w:val="fr-CA"/>
        </w:rPr>
        <w:t>;</w:t>
      </w:r>
    </w:p>
    <w:p w:rsidR="002D5E16" w:rsidRPr="002D5E16" w:rsidRDefault="00EC0F4B" w:rsidP="002D5E16">
      <w:pPr>
        <w:pStyle w:val="Bullets"/>
        <w:rPr>
          <w:rFonts w:ascii="Calibri" w:hAnsi="Calibri"/>
          <w:lang w:val="fr-CA"/>
        </w:rPr>
      </w:pPr>
      <w:r>
        <w:rPr>
          <w:rFonts w:ascii="Calibri" w:hAnsi="Calibri"/>
          <w:lang w:val="fr-CA"/>
        </w:rPr>
        <w:t>v</w:t>
      </w:r>
      <w:r w:rsidRPr="002D5E16">
        <w:rPr>
          <w:rFonts w:ascii="Calibri" w:hAnsi="Calibri"/>
          <w:lang w:val="fr-CA"/>
        </w:rPr>
        <w:t xml:space="preserve">eillé </w:t>
      </w:r>
      <w:r w:rsidR="002D5E16" w:rsidRPr="002D5E16">
        <w:rPr>
          <w:rFonts w:ascii="Calibri" w:hAnsi="Calibri"/>
          <w:lang w:val="fr-CA"/>
        </w:rPr>
        <w:t>à ce que la personne sache comment gérer un</w:t>
      </w:r>
      <w:r>
        <w:rPr>
          <w:rFonts w:ascii="Calibri" w:hAnsi="Calibri"/>
          <w:lang w:val="fr-CA"/>
        </w:rPr>
        <w:t xml:space="preserve"> résultat </w:t>
      </w:r>
      <w:r w:rsidR="002D5E16" w:rsidRPr="002D5E16">
        <w:rPr>
          <w:rFonts w:ascii="Calibri" w:hAnsi="Calibri"/>
          <w:lang w:val="fr-CA"/>
        </w:rPr>
        <w:t xml:space="preserve">défavorable qui peut raisonnablement être prévu et </w:t>
      </w:r>
      <w:r>
        <w:rPr>
          <w:rFonts w:ascii="Calibri" w:hAnsi="Calibri"/>
          <w:lang w:val="fr-CA"/>
        </w:rPr>
        <w:t xml:space="preserve">qu’elle </w:t>
      </w:r>
      <w:r w:rsidR="002D5E16" w:rsidRPr="002D5E16">
        <w:rPr>
          <w:rFonts w:ascii="Calibri" w:hAnsi="Calibri"/>
          <w:lang w:val="fr-CA"/>
        </w:rPr>
        <w:t>a un protocole écrit pour ce faire</w:t>
      </w:r>
      <w:r>
        <w:rPr>
          <w:rFonts w:ascii="Calibri" w:hAnsi="Calibri"/>
          <w:lang w:val="fr-CA"/>
        </w:rPr>
        <w:t>;</w:t>
      </w:r>
    </w:p>
    <w:p w:rsidR="00143C63" w:rsidRPr="002D5E16" w:rsidDel="004D644B" w:rsidRDefault="00EC0F4B" w:rsidP="002D5E16">
      <w:pPr>
        <w:pStyle w:val="Bullets"/>
        <w:rPr>
          <w:rFonts w:ascii="Calibri" w:hAnsi="Calibri"/>
          <w:lang w:val="fr-CA"/>
        </w:rPr>
      </w:pPr>
      <w:r>
        <w:rPr>
          <w:rFonts w:ascii="Calibri" w:hAnsi="Calibri"/>
          <w:lang w:val="fr-CA"/>
        </w:rPr>
        <w:t>c</w:t>
      </w:r>
      <w:r w:rsidRPr="002D5E16">
        <w:rPr>
          <w:rFonts w:ascii="Calibri" w:hAnsi="Calibri"/>
          <w:lang w:val="fr-CA"/>
        </w:rPr>
        <w:t xml:space="preserve">onfirmé </w:t>
      </w:r>
      <w:r w:rsidR="002D5E16" w:rsidRPr="002D5E16">
        <w:rPr>
          <w:rFonts w:ascii="Calibri" w:hAnsi="Calibri"/>
          <w:lang w:val="fr-CA"/>
        </w:rPr>
        <w:t>que la personne sait qu</w:t>
      </w:r>
      <w:r w:rsidR="00AB51F8">
        <w:rPr>
          <w:rFonts w:ascii="Calibri" w:hAnsi="Calibri"/>
          <w:lang w:val="fr-CA"/>
        </w:rPr>
        <w:t>’</w:t>
      </w:r>
      <w:r w:rsidR="002D5E16" w:rsidRPr="002D5E16">
        <w:rPr>
          <w:rFonts w:ascii="Calibri" w:hAnsi="Calibri"/>
          <w:lang w:val="fr-CA"/>
        </w:rPr>
        <w:t>elle ne doit pas déléguer l</w:t>
      </w:r>
      <w:r w:rsidR="00AB51F8">
        <w:rPr>
          <w:rFonts w:ascii="Calibri" w:hAnsi="Calibri"/>
          <w:lang w:val="fr-CA"/>
        </w:rPr>
        <w:t>’</w:t>
      </w:r>
      <w:r w:rsidR="002D5E16" w:rsidRPr="002D5E16">
        <w:rPr>
          <w:rFonts w:ascii="Calibri" w:hAnsi="Calibri"/>
          <w:lang w:val="fr-CA"/>
        </w:rPr>
        <w:t xml:space="preserve">acte à </w:t>
      </w:r>
      <w:r>
        <w:rPr>
          <w:rFonts w:ascii="Calibri" w:hAnsi="Calibri"/>
          <w:lang w:val="fr-CA"/>
        </w:rPr>
        <w:t>quiconque</w:t>
      </w:r>
      <w:r w:rsidR="00BC0FB4">
        <w:rPr>
          <w:rFonts w:ascii="Calibri" w:hAnsi="Calibri"/>
          <w:lang w:val="fr-CA"/>
        </w:rPr>
        <w:t xml:space="preserve"> </w:t>
      </w:r>
      <w:r w:rsidR="002D5E16" w:rsidRPr="002D5E16">
        <w:rPr>
          <w:rFonts w:ascii="Calibri" w:hAnsi="Calibri"/>
          <w:lang w:val="fr-CA"/>
        </w:rPr>
        <w:t>d</w:t>
      </w:r>
      <w:r w:rsidR="00AB51F8">
        <w:rPr>
          <w:rFonts w:ascii="Calibri" w:hAnsi="Calibri"/>
          <w:lang w:val="fr-CA"/>
        </w:rPr>
        <w:t>’</w:t>
      </w:r>
      <w:r w:rsidR="002D5E16" w:rsidRPr="002D5E16">
        <w:rPr>
          <w:rFonts w:ascii="Calibri" w:hAnsi="Calibri"/>
          <w:lang w:val="fr-CA"/>
        </w:rPr>
        <w:t>autre</w:t>
      </w:r>
      <w:r w:rsidR="00143C63" w:rsidRPr="002D5E16">
        <w:rPr>
          <w:rFonts w:ascii="Calibri" w:hAnsi="Calibri"/>
          <w:lang w:val="fr-CA"/>
        </w:rPr>
        <w:t>.</w:t>
      </w:r>
    </w:p>
    <w:p w:rsidR="00143C63" w:rsidRPr="002D5E16" w:rsidRDefault="00143C63" w:rsidP="00143C63">
      <w:pPr>
        <w:pStyle w:val="Body"/>
        <w:rPr>
          <w:rFonts w:ascii="Calibri" w:hAnsi="Calibri"/>
          <w:b/>
          <w:lang w:val="fr-CA"/>
        </w:rPr>
      </w:pPr>
    </w:p>
    <w:p w:rsidR="00143C63" w:rsidRPr="002D5E16" w:rsidRDefault="00143C63" w:rsidP="00143C63">
      <w:pPr>
        <w:spacing w:line="240" w:lineRule="auto"/>
        <w:rPr>
          <w:rFonts w:ascii="Calibri" w:hAnsi="Calibri" w:cs="Arial"/>
          <w:color w:val="000000"/>
          <w:sz w:val="24"/>
          <w:lang w:val="fr-CA"/>
        </w:rPr>
      </w:pPr>
    </w:p>
    <w:p w:rsidR="00143C63" w:rsidRPr="002D5E16" w:rsidRDefault="00143C63" w:rsidP="00143C63">
      <w:pPr>
        <w:jc w:val="center"/>
        <w:rPr>
          <w:rFonts w:ascii="Calibri" w:hAnsi="Calibri" w:cs="Arial"/>
          <w:color w:val="000000"/>
          <w:sz w:val="24"/>
          <w:lang w:val="fr-CA"/>
        </w:rPr>
      </w:pPr>
    </w:p>
    <w:p w:rsidR="0006671C" w:rsidRPr="002D5E16" w:rsidRDefault="004036A0">
      <w:pPr>
        <w:rPr>
          <w:lang w:val="fr-CA"/>
        </w:rPr>
      </w:pPr>
    </w:p>
    <w:sectPr w:rsidR="0006671C" w:rsidRPr="002D5E16" w:rsidSect="008D6E17">
      <w:headerReference w:type="even" r:id="rId8"/>
      <w:footerReference w:type="even" r:id="rId9"/>
      <w:headerReference w:type="first" r:id="rId10"/>
      <w:footerReference w:type="first" r:id="rId11"/>
      <w:pgSz w:w="12240" w:h="15840" w:code="1"/>
      <w:pgMar w:top="2126" w:right="1077" w:bottom="1440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6A0" w:rsidRDefault="004036A0" w:rsidP="00143C63">
      <w:pPr>
        <w:spacing w:line="240" w:lineRule="auto"/>
      </w:pPr>
      <w:r>
        <w:separator/>
      </w:r>
    </w:p>
  </w:endnote>
  <w:endnote w:type="continuationSeparator" w:id="0">
    <w:p w:rsidR="004036A0" w:rsidRDefault="004036A0" w:rsidP="00143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altName w:val="Courier New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altName w:val="?l?r ???fc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Lucida Sans Unicode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F4C" w:rsidRDefault="004036A0">
    <w:pPr>
      <w:spacing w:line="240" w:lineRule="auto"/>
    </w:pPr>
  </w:p>
  <w:p w:rsidR="00C64F4C" w:rsidRDefault="004036A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F4C" w:rsidRDefault="004036A0">
    <w:pPr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6A0" w:rsidRDefault="004036A0" w:rsidP="00143C63">
      <w:pPr>
        <w:spacing w:line="240" w:lineRule="auto"/>
      </w:pPr>
      <w:r>
        <w:separator/>
      </w:r>
    </w:p>
  </w:footnote>
  <w:footnote w:type="continuationSeparator" w:id="0">
    <w:p w:rsidR="004036A0" w:rsidRDefault="004036A0" w:rsidP="00143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F4C" w:rsidRDefault="004036A0">
    <w:pPr>
      <w:spacing w:line="240" w:lineRule="auto"/>
    </w:pPr>
  </w:p>
  <w:p w:rsidR="00C64F4C" w:rsidRDefault="004036A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F4C" w:rsidRDefault="00683E2B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3267075</wp:posOffset>
              </wp:positionH>
              <wp:positionV relativeFrom="paragraph">
                <wp:posOffset>-161925</wp:posOffset>
              </wp:positionV>
              <wp:extent cx="3419475" cy="6286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9475" cy="628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4F4C" w:rsidRDefault="0088108C" w:rsidP="003A7D9F">
                          <w:pPr>
                            <w:spacing w:line="560" w:lineRule="exact"/>
                          </w:pPr>
                          <w:r>
                            <w:rPr>
                              <w:rFonts w:cs="Arial"/>
                              <w:b/>
                              <w:color w:val="78A22F"/>
                              <w:sz w:val="44"/>
                              <w:szCs w:val="44"/>
                            </w:rPr>
                            <w:t>Executive Committee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7.25pt;margin-top:-12.75pt;width:269.2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" filled="f" stroked="f">
              <v:textbox>
                <w:txbxContent>
                  <w:p w:rsidR="00C64F4C" w:rsidRDefault="0088108C" w:rsidP="003A7D9F">
                    <w:pPr>
                      <w:spacing w:line="560" w:lineRule="exact"/>
                    </w:pPr>
                    <w:r>
                      <w:rPr>
                        <w:rFonts w:cs="Arial"/>
                        <w:b/>
                        <w:color w:val="78A22F"/>
                        <w:sz w:val="44"/>
                        <w:szCs w:val="44"/>
                      </w:rPr>
                      <w:t>Executive Committee</w:t>
                    </w:r>
                  </w:p>
                </w:txbxContent>
              </v:textbox>
            </v:shape>
          </w:pict>
        </mc:Fallback>
      </mc:AlternateContent>
    </w:r>
    <w:r w:rsidR="0088108C">
      <w:rPr>
        <w:noProof/>
        <w:lang w:eastAsia="en-C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-17780</wp:posOffset>
          </wp:positionH>
          <wp:positionV relativeFrom="paragraph">
            <wp:posOffset>-140335</wp:posOffset>
          </wp:positionV>
          <wp:extent cx="2747645" cy="436245"/>
          <wp:effectExtent l="0" t="0" r="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7645" cy="436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42807"/>
    <w:multiLevelType w:val="hybridMultilevel"/>
    <w:tmpl w:val="ACFCE304"/>
    <w:lvl w:ilvl="0" w:tplc="265042F6">
      <w:numFmt w:val="bullet"/>
      <w:pStyle w:val="Bullets"/>
      <w:lvlText w:val="•"/>
      <w:lvlJc w:val="left"/>
      <w:pPr>
        <w:ind w:left="720" w:hanging="360"/>
      </w:pPr>
      <w:rPr>
        <w:rFonts w:ascii="Arial" w:hAnsi="Arial" w:hint="default"/>
        <w:sz w:val="24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1911F9"/>
    <w:multiLevelType w:val="hybridMultilevel"/>
    <w:tmpl w:val="7258224A"/>
    <w:lvl w:ilvl="0" w:tplc="10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erre-Sylvain">
    <w15:presenceInfo w15:providerId="None" w15:userId="Pierre-Sylva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C63"/>
    <w:rsid w:val="000323EB"/>
    <w:rsid w:val="00066EB2"/>
    <w:rsid w:val="00072853"/>
    <w:rsid w:val="000B1807"/>
    <w:rsid w:val="00115856"/>
    <w:rsid w:val="00143C63"/>
    <w:rsid w:val="00236E9E"/>
    <w:rsid w:val="002D5E16"/>
    <w:rsid w:val="00373CCE"/>
    <w:rsid w:val="003A2A71"/>
    <w:rsid w:val="003D05D2"/>
    <w:rsid w:val="004036A0"/>
    <w:rsid w:val="0051124D"/>
    <w:rsid w:val="00535D83"/>
    <w:rsid w:val="005E599D"/>
    <w:rsid w:val="0060426D"/>
    <w:rsid w:val="00666E8B"/>
    <w:rsid w:val="00683E2B"/>
    <w:rsid w:val="00703C6C"/>
    <w:rsid w:val="007E03B5"/>
    <w:rsid w:val="007E18AE"/>
    <w:rsid w:val="00830E74"/>
    <w:rsid w:val="008448B8"/>
    <w:rsid w:val="008734CB"/>
    <w:rsid w:val="0088108C"/>
    <w:rsid w:val="008C6E68"/>
    <w:rsid w:val="009124CA"/>
    <w:rsid w:val="00A07432"/>
    <w:rsid w:val="00A1691D"/>
    <w:rsid w:val="00A553E4"/>
    <w:rsid w:val="00AB51F8"/>
    <w:rsid w:val="00B809FD"/>
    <w:rsid w:val="00BC0FB4"/>
    <w:rsid w:val="00BD0379"/>
    <w:rsid w:val="00BD4892"/>
    <w:rsid w:val="00C03DF7"/>
    <w:rsid w:val="00D14BD1"/>
    <w:rsid w:val="00DA235C"/>
    <w:rsid w:val="00DE740A"/>
    <w:rsid w:val="00DF2F48"/>
    <w:rsid w:val="00EC0F4B"/>
    <w:rsid w:val="00F12B12"/>
    <w:rsid w:val="00F4236C"/>
    <w:rsid w:val="00F62C89"/>
    <w:rsid w:val="00FB5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43C63"/>
    <w:pPr>
      <w:spacing w:after="0" w:line="270" w:lineRule="exact"/>
    </w:pPr>
    <w:rPr>
      <w:rFonts w:ascii="Arial" w:eastAsia="Calibri" w:hAnsi="Arial" w:cs="Times New Roman"/>
      <w:color w:val="000000" w:themeColor="text1"/>
      <w:szCs w:val="24"/>
      <w:lang w:eastAsia="ja-JP"/>
    </w:rPr>
  </w:style>
  <w:style w:type="paragraph" w:styleId="Heading1">
    <w:name w:val="heading 1"/>
    <w:basedOn w:val="Normal"/>
    <w:next w:val="Normal"/>
    <w:link w:val="Heading1Char"/>
    <w:rsid w:val="00143C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3C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paragraph" w:styleId="Header">
    <w:name w:val="header"/>
    <w:basedOn w:val="Normal"/>
    <w:link w:val="HeaderChar"/>
    <w:uiPriority w:val="99"/>
    <w:rsid w:val="00143C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3C63"/>
    <w:rPr>
      <w:rFonts w:ascii="Arial" w:eastAsia="Calibri" w:hAnsi="Arial" w:cs="Times New Roman"/>
      <w:color w:val="000000" w:themeColor="text1"/>
      <w:szCs w:val="24"/>
      <w:lang w:eastAsia="ja-JP"/>
    </w:rPr>
  </w:style>
  <w:style w:type="paragraph" w:styleId="ListParagraph">
    <w:name w:val="List Paragraph"/>
    <w:basedOn w:val="Normal"/>
    <w:qFormat/>
    <w:rsid w:val="00143C63"/>
    <w:pPr>
      <w:ind w:left="720"/>
      <w:contextualSpacing/>
    </w:pPr>
  </w:style>
  <w:style w:type="paragraph" w:customStyle="1" w:styleId="Body">
    <w:name w:val="Body"/>
    <w:basedOn w:val="ListParagraph"/>
    <w:qFormat/>
    <w:rsid w:val="00143C63"/>
    <w:pPr>
      <w:autoSpaceDE w:val="0"/>
      <w:autoSpaceDN w:val="0"/>
      <w:adjustRightInd w:val="0"/>
      <w:spacing w:after="120" w:line="240" w:lineRule="auto"/>
      <w:ind w:left="0"/>
    </w:pPr>
    <w:rPr>
      <w:rFonts w:asciiTheme="minorHAnsi" w:eastAsia="Times New Roman" w:hAnsiTheme="minorHAnsi" w:cs="Arial"/>
      <w:color w:val="000000"/>
      <w:sz w:val="24"/>
      <w:lang w:eastAsia="en-US"/>
    </w:rPr>
  </w:style>
  <w:style w:type="paragraph" w:customStyle="1" w:styleId="Bullets">
    <w:name w:val="Bullets"/>
    <w:basedOn w:val="Body"/>
    <w:qFormat/>
    <w:rsid w:val="00143C63"/>
    <w:pPr>
      <w:numPr>
        <w:numId w:val="1"/>
      </w:numPr>
      <w:ind w:left="714" w:hanging="357"/>
      <w:contextualSpacing w:val="0"/>
    </w:pPr>
  </w:style>
  <w:style w:type="paragraph" w:styleId="Footer">
    <w:name w:val="footer"/>
    <w:basedOn w:val="Normal"/>
    <w:link w:val="FooterChar"/>
    <w:uiPriority w:val="99"/>
    <w:unhideWhenUsed/>
    <w:rsid w:val="00143C6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C63"/>
    <w:rPr>
      <w:rFonts w:ascii="Arial" w:eastAsia="Calibri" w:hAnsi="Arial" w:cs="Times New Roman"/>
      <w:color w:val="000000" w:themeColor="text1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F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FB4"/>
    <w:rPr>
      <w:rFonts w:ascii="Tahoma" w:eastAsia="Calibri" w:hAnsi="Tahoma" w:cs="Tahoma"/>
      <w:color w:val="000000" w:themeColor="text1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43C63"/>
    <w:pPr>
      <w:spacing w:after="0" w:line="270" w:lineRule="exact"/>
    </w:pPr>
    <w:rPr>
      <w:rFonts w:ascii="Arial" w:eastAsia="Calibri" w:hAnsi="Arial" w:cs="Times New Roman"/>
      <w:color w:val="000000" w:themeColor="text1"/>
      <w:szCs w:val="24"/>
      <w:lang w:eastAsia="ja-JP"/>
    </w:rPr>
  </w:style>
  <w:style w:type="paragraph" w:styleId="Heading1">
    <w:name w:val="heading 1"/>
    <w:basedOn w:val="Normal"/>
    <w:next w:val="Normal"/>
    <w:link w:val="Heading1Char"/>
    <w:rsid w:val="00143C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3C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paragraph" w:styleId="Header">
    <w:name w:val="header"/>
    <w:basedOn w:val="Normal"/>
    <w:link w:val="HeaderChar"/>
    <w:uiPriority w:val="99"/>
    <w:rsid w:val="00143C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3C63"/>
    <w:rPr>
      <w:rFonts w:ascii="Arial" w:eastAsia="Calibri" w:hAnsi="Arial" w:cs="Times New Roman"/>
      <w:color w:val="000000" w:themeColor="text1"/>
      <w:szCs w:val="24"/>
      <w:lang w:eastAsia="ja-JP"/>
    </w:rPr>
  </w:style>
  <w:style w:type="paragraph" w:styleId="ListParagraph">
    <w:name w:val="List Paragraph"/>
    <w:basedOn w:val="Normal"/>
    <w:qFormat/>
    <w:rsid w:val="00143C63"/>
    <w:pPr>
      <w:ind w:left="720"/>
      <w:contextualSpacing/>
    </w:pPr>
  </w:style>
  <w:style w:type="paragraph" w:customStyle="1" w:styleId="Body">
    <w:name w:val="Body"/>
    <w:basedOn w:val="ListParagraph"/>
    <w:qFormat/>
    <w:rsid w:val="00143C63"/>
    <w:pPr>
      <w:autoSpaceDE w:val="0"/>
      <w:autoSpaceDN w:val="0"/>
      <w:adjustRightInd w:val="0"/>
      <w:spacing w:after="120" w:line="240" w:lineRule="auto"/>
      <w:ind w:left="0"/>
    </w:pPr>
    <w:rPr>
      <w:rFonts w:asciiTheme="minorHAnsi" w:eastAsia="Times New Roman" w:hAnsiTheme="minorHAnsi" w:cs="Arial"/>
      <w:color w:val="000000"/>
      <w:sz w:val="24"/>
      <w:lang w:eastAsia="en-US"/>
    </w:rPr>
  </w:style>
  <w:style w:type="paragraph" w:customStyle="1" w:styleId="Bullets">
    <w:name w:val="Bullets"/>
    <w:basedOn w:val="Body"/>
    <w:qFormat/>
    <w:rsid w:val="00143C63"/>
    <w:pPr>
      <w:numPr>
        <w:numId w:val="1"/>
      </w:numPr>
      <w:ind w:left="714" w:hanging="357"/>
      <w:contextualSpacing w:val="0"/>
    </w:pPr>
  </w:style>
  <w:style w:type="paragraph" w:styleId="Footer">
    <w:name w:val="footer"/>
    <w:basedOn w:val="Normal"/>
    <w:link w:val="FooterChar"/>
    <w:uiPriority w:val="99"/>
    <w:unhideWhenUsed/>
    <w:rsid w:val="00143C6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C63"/>
    <w:rPr>
      <w:rFonts w:ascii="Arial" w:eastAsia="Calibri" w:hAnsi="Arial" w:cs="Times New Roman"/>
      <w:color w:val="000000" w:themeColor="text1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F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FB4"/>
    <w:rPr>
      <w:rFonts w:ascii="Tahoma" w:eastAsia="Calibri" w:hAnsi="Tahoma" w:cs="Tahoma"/>
      <w:color w:val="000000" w:themeColor="text1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4275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College of Physiotherapists of Ontario</Company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 Hamilton</dc:creator>
  <cp:lastModifiedBy>Translator</cp:lastModifiedBy>
  <cp:revision>2</cp:revision>
  <dcterms:created xsi:type="dcterms:W3CDTF">2016-10-06T19:35:00Z</dcterms:created>
  <dcterms:modified xsi:type="dcterms:W3CDTF">2016-10-06T19:35:00Z</dcterms:modified>
</cp:coreProperties>
</file>