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E53142">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E53142">
            <w:pPr>
              <w:spacing w:line="240" w:lineRule="auto"/>
              <w:rPr>
                <w:rFonts w:ascii="Calibri" w:hAnsi="Calibri" w:cs="Calibri"/>
                <w:b/>
                <w:bCs/>
                <w:sz w:val="24"/>
              </w:rPr>
            </w:pPr>
            <w:r w:rsidRPr="4A5A93BD">
              <w:rPr>
                <w:rFonts w:ascii="Calibri" w:hAnsi="Calibri" w:cs="Calibri"/>
                <w:b/>
                <w:bCs/>
                <w:sz w:val="24"/>
              </w:rPr>
              <w:t>Department</w:t>
            </w:r>
          </w:p>
        </w:tc>
        <w:tc>
          <w:tcPr>
            <w:tcW w:w="7874" w:type="dxa"/>
          </w:tcPr>
          <w:p w14:paraId="0A083BB0" w14:textId="6237A838" w:rsidR="00D46212" w:rsidRPr="00A25836" w:rsidRDefault="00541AD6" w:rsidP="00E53142">
            <w:pPr>
              <w:tabs>
                <w:tab w:val="left" w:pos="3026"/>
              </w:tabs>
              <w:spacing w:line="240" w:lineRule="auto"/>
              <w:rPr>
                <w:rFonts w:ascii="Calibri" w:hAnsi="Calibri" w:cs="Calibri"/>
                <w:sz w:val="24"/>
              </w:rPr>
            </w:pPr>
            <w:r w:rsidRPr="4A5A93BD">
              <w:rPr>
                <w:rFonts w:ascii="Calibri" w:hAnsi="Calibri" w:cs="Calibri"/>
                <w:sz w:val="24"/>
              </w:rPr>
              <w:t>Exam</w:t>
            </w:r>
            <w:r w:rsidR="00D46212">
              <w:tab/>
            </w:r>
          </w:p>
        </w:tc>
      </w:tr>
      <w:tr w:rsidR="00D46212" w:rsidRPr="00541AD6" w14:paraId="5C436125" w14:textId="77777777" w:rsidTr="00842EC5">
        <w:tc>
          <w:tcPr>
            <w:tcW w:w="2425" w:type="dxa"/>
          </w:tcPr>
          <w:p w14:paraId="3EAFE7F9" w14:textId="77777777" w:rsidR="00D46212" w:rsidRPr="00541AD6" w:rsidRDefault="1694400A" w:rsidP="00E53142">
            <w:pPr>
              <w:spacing w:line="240" w:lineRule="auto"/>
              <w:rPr>
                <w:rFonts w:ascii="Calibri" w:hAnsi="Calibri" w:cs="Calibri"/>
                <w:b/>
                <w:bCs/>
                <w:sz w:val="24"/>
              </w:rPr>
            </w:pPr>
            <w:r w:rsidRPr="4A5A93BD">
              <w:rPr>
                <w:rFonts w:ascii="Calibri" w:hAnsi="Calibri" w:cs="Calibri"/>
                <w:b/>
                <w:bCs/>
                <w:sz w:val="24"/>
              </w:rPr>
              <w:t>Title</w:t>
            </w:r>
          </w:p>
        </w:tc>
        <w:tc>
          <w:tcPr>
            <w:tcW w:w="7874" w:type="dxa"/>
          </w:tcPr>
          <w:p w14:paraId="7D630F00" w14:textId="0C3D6881" w:rsidR="00D46212" w:rsidRPr="00A25836" w:rsidRDefault="00E53142" w:rsidP="00624357">
            <w:pPr>
              <w:pStyle w:val="BodyText"/>
              <w:rPr>
                <w:rFonts w:eastAsia="Calibri"/>
                <w:lang w:val="en-US"/>
              </w:rPr>
            </w:pPr>
            <w:r w:rsidRPr="4A5A93BD">
              <w:rPr>
                <w:rFonts w:eastAsia="Calibri"/>
                <w:lang w:val="en-US"/>
              </w:rPr>
              <w:t xml:space="preserve">Exam Policy </w:t>
            </w:r>
            <w:r w:rsidRPr="00E53142">
              <w:rPr>
                <w:rFonts w:eastAsia="Calibri"/>
                <w:lang w:val="en-US"/>
              </w:rPr>
              <w:t>—</w:t>
            </w:r>
            <w:r w:rsidRPr="4A5A93BD">
              <w:rPr>
                <w:rFonts w:eastAsia="Calibri"/>
                <w:lang w:val="en-US"/>
              </w:rPr>
              <w:t xml:space="preserve"> </w:t>
            </w:r>
            <w:r w:rsidRPr="00E53142">
              <w:rPr>
                <w:rFonts w:eastAsia="Calibri"/>
                <w:lang w:val="en-US"/>
              </w:rPr>
              <w:t>Maximum Number of Exam Attempts</w:t>
            </w:r>
          </w:p>
        </w:tc>
      </w:tr>
      <w:tr w:rsidR="00D46212" w:rsidRPr="00541AD6" w14:paraId="7B106E87" w14:textId="77777777" w:rsidTr="00842EC5">
        <w:tc>
          <w:tcPr>
            <w:tcW w:w="2425" w:type="dxa"/>
          </w:tcPr>
          <w:p w14:paraId="1FF2A2E2" w14:textId="55F73255" w:rsidR="00D46212" w:rsidRPr="00541AD6" w:rsidRDefault="1694400A" w:rsidP="00E53142">
            <w:pPr>
              <w:spacing w:line="240" w:lineRule="auto"/>
              <w:rPr>
                <w:rFonts w:ascii="Calibri" w:hAnsi="Calibri" w:cs="Calibri"/>
                <w:b/>
                <w:bCs/>
                <w:sz w:val="24"/>
              </w:rPr>
            </w:pPr>
            <w:r w:rsidRPr="4A5A93BD">
              <w:rPr>
                <w:rFonts w:ascii="Calibri" w:hAnsi="Calibri" w:cs="Calibri"/>
                <w:b/>
                <w:bCs/>
                <w:sz w:val="24"/>
              </w:rPr>
              <w:t xml:space="preserve">Date </w:t>
            </w:r>
            <w:r w:rsidR="0BE01A35" w:rsidRPr="4A5A93BD">
              <w:rPr>
                <w:rFonts w:ascii="Calibri" w:hAnsi="Calibri" w:cs="Calibri"/>
                <w:b/>
                <w:bCs/>
                <w:sz w:val="24"/>
              </w:rPr>
              <w:t>Approved</w:t>
            </w:r>
            <w:r w:rsidRPr="4A5A93BD">
              <w:rPr>
                <w:rFonts w:ascii="Calibri" w:hAnsi="Calibri" w:cs="Calibri"/>
                <w:b/>
                <w:bCs/>
                <w:sz w:val="24"/>
              </w:rPr>
              <w:t>:</w:t>
            </w:r>
          </w:p>
        </w:tc>
        <w:tc>
          <w:tcPr>
            <w:tcW w:w="7874" w:type="dxa"/>
          </w:tcPr>
          <w:p w14:paraId="3A5F74CB" w14:textId="0BD52285" w:rsidR="00D46212" w:rsidRPr="00541AD6" w:rsidRDefault="00FC1744" w:rsidP="00E53142">
            <w:pPr>
              <w:spacing w:line="240" w:lineRule="auto"/>
              <w:rPr>
                <w:rFonts w:ascii="Calibri" w:hAnsi="Calibri" w:cs="Calibri"/>
                <w:sz w:val="24"/>
              </w:rPr>
            </w:pPr>
            <w:r>
              <w:rPr>
                <w:rFonts w:ascii="Calibri" w:hAnsi="Calibri" w:cs="Calibri"/>
                <w:sz w:val="24"/>
              </w:rPr>
              <w:t>August 10, 2022</w:t>
            </w:r>
          </w:p>
        </w:tc>
      </w:tr>
      <w:tr w:rsidR="00D46212" w:rsidRPr="00541AD6" w14:paraId="784B28E9" w14:textId="77777777" w:rsidTr="00842EC5">
        <w:tc>
          <w:tcPr>
            <w:tcW w:w="2425" w:type="dxa"/>
          </w:tcPr>
          <w:p w14:paraId="406D28A1" w14:textId="77777777" w:rsidR="00D46212" w:rsidRPr="00541AD6" w:rsidRDefault="1694400A" w:rsidP="00E53142">
            <w:pPr>
              <w:spacing w:line="240" w:lineRule="auto"/>
              <w:rPr>
                <w:rFonts w:ascii="Calibri" w:hAnsi="Calibri" w:cs="Calibri"/>
                <w:b/>
                <w:bCs/>
                <w:sz w:val="24"/>
              </w:rPr>
            </w:pPr>
            <w:r w:rsidRPr="4A5A93BD">
              <w:rPr>
                <w:rFonts w:ascii="Calibri" w:hAnsi="Calibri" w:cs="Calibri"/>
                <w:b/>
                <w:bCs/>
                <w:sz w:val="24"/>
              </w:rPr>
              <w:t>Approved By:</w:t>
            </w:r>
          </w:p>
        </w:tc>
        <w:tc>
          <w:tcPr>
            <w:tcW w:w="7874" w:type="dxa"/>
          </w:tcPr>
          <w:p w14:paraId="6FE02D7F" w14:textId="77777777" w:rsidR="00D46212" w:rsidRDefault="00FC1744" w:rsidP="00E53142">
            <w:pPr>
              <w:spacing w:line="240" w:lineRule="auto"/>
              <w:rPr>
                <w:rFonts w:ascii="Calibri" w:hAnsi="Calibri" w:cs="Calibri"/>
                <w:sz w:val="24"/>
              </w:rPr>
            </w:pPr>
            <w:r>
              <w:rPr>
                <w:rFonts w:ascii="Calibri" w:hAnsi="Calibri" w:cs="Calibri"/>
                <w:sz w:val="24"/>
              </w:rPr>
              <w:t>Registration Committee</w:t>
            </w:r>
          </w:p>
          <w:p w14:paraId="36BC7E6F" w14:textId="187CD230" w:rsidR="004B502C" w:rsidRPr="00541AD6" w:rsidRDefault="004B502C" w:rsidP="00E53142">
            <w:pPr>
              <w:spacing w:line="240" w:lineRule="auto"/>
              <w:rPr>
                <w:rFonts w:ascii="Calibri" w:hAnsi="Calibri" w:cs="Calibri"/>
                <w:sz w:val="24"/>
              </w:rPr>
            </w:pPr>
            <w:r>
              <w:rPr>
                <w:rFonts w:ascii="Calibri" w:hAnsi="Calibri" w:cs="Calibri"/>
                <w:sz w:val="24"/>
              </w:rPr>
              <w:t>Reviewed by Exam Committee</w:t>
            </w:r>
          </w:p>
        </w:tc>
      </w:tr>
      <w:tr w:rsidR="00D46212" w:rsidRPr="00541AD6" w14:paraId="2481A209" w14:textId="77777777" w:rsidTr="00842EC5">
        <w:tc>
          <w:tcPr>
            <w:tcW w:w="2425" w:type="dxa"/>
          </w:tcPr>
          <w:p w14:paraId="766D6282" w14:textId="4949D883" w:rsidR="00D46212" w:rsidRPr="00541AD6" w:rsidRDefault="1694400A" w:rsidP="00E53142">
            <w:pPr>
              <w:spacing w:line="240" w:lineRule="auto"/>
              <w:rPr>
                <w:rFonts w:ascii="Calibri" w:hAnsi="Calibri" w:cs="Calibri"/>
                <w:b/>
                <w:bCs/>
                <w:sz w:val="24"/>
              </w:rPr>
            </w:pPr>
            <w:r w:rsidRPr="4A5A93BD">
              <w:rPr>
                <w:rFonts w:ascii="Calibri" w:hAnsi="Calibri" w:cs="Calibri"/>
                <w:b/>
                <w:bCs/>
                <w:sz w:val="24"/>
              </w:rPr>
              <w:t>Date</w:t>
            </w:r>
            <w:r w:rsidR="3FC9BE36" w:rsidRPr="4A5A93BD">
              <w:rPr>
                <w:rFonts w:ascii="Calibri" w:hAnsi="Calibri" w:cs="Calibri"/>
                <w:b/>
                <w:bCs/>
                <w:sz w:val="24"/>
              </w:rPr>
              <w:t>s</w:t>
            </w:r>
            <w:r w:rsidRPr="4A5A93BD">
              <w:rPr>
                <w:rFonts w:ascii="Calibri" w:hAnsi="Calibri" w:cs="Calibri"/>
                <w:b/>
                <w:bCs/>
                <w:sz w:val="24"/>
              </w:rPr>
              <w:t xml:space="preserve"> </w:t>
            </w:r>
            <w:r w:rsidR="0BE01A35" w:rsidRPr="4A5A93BD">
              <w:rPr>
                <w:rFonts w:ascii="Calibri" w:hAnsi="Calibri" w:cs="Calibri"/>
                <w:b/>
                <w:bCs/>
                <w:sz w:val="24"/>
              </w:rPr>
              <w:t>Reviewed</w:t>
            </w:r>
            <w:r w:rsidRPr="4A5A93BD">
              <w:rPr>
                <w:rFonts w:ascii="Calibri" w:hAnsi="Calibri" w:cs="Calibri"/>
                <w:b/>
                <w:bCs/>
                <w:sz w:val="24"/>
              </w:rPr>
              <w:t>:</w:t>
            </w:r>
          </w:p>
        </w:tc>
        <w:tc>
          <w:tcPr>
            <w:tcW w:w="7874" w:type="dxa"/>
          </w:tcPr>
          <w:p w14:paraId="5D691CC5" w14:textId="5347E8EC" w:rsidR="008D4B26" w:rsidRPr="00541AD6" w:rsidRDefault="004B502C" w:rsidP="00E53142">
            <w:pPr>
              <w:spacing w:line="240" w:lineRule="auto"/>
              <w:rPr>
                <w:rFonts w:ascii="Calibri" w:hAnsi="Calibri" w:cs="Calibri"/>
                <w:sz w:val="24"/>
              </w:rPr>
            </w:pPr>
            <w:r>
              <w:rPr>
                <w:rFonts w:ascii="Calibri" w:hAnsi="Calibri" w:cs="Calibri"/>
                <w:sz w:val="24"/>
              </w:rPr>
              <w:t>April 2024</w:t>
            </w:r>
          </w:p>
        </w:tc>
      </w:tr>
      <w:tr w:rsidR="00D46212" w:rsidRPr="00541AD6" w14:paraId="390E0395" w14:textId="77777777" w:rsidTr="00842EC5">
        <w:tc>
          <w:tcPr>
            <w:tcW w:w="2425" w:type="dxa"/>
          </w:tcPr>
          <w:p w14:paraId="2EC07BEC" w14:textId="684F1DD8" w:rsidR="00D46212" w:rsidRPr="00541AD6" w:rsidRDefault="1694400A" w:rsidP="00E53142">
            <w:pPr>
              <w:spacing w:line="240" w:lineRule="auto"/>
              <w:rPr>
                <w:rFonts w:ascii="Calibri" w:hAnsi="Calibri" w:cs="Calibri"/>
                <w:b/>
                <w:bCs/>
                <w:sz w:val="24"/>
              </w:rPr>
            </w:pPr>
            <w:r w:rsidRPr="4A5A93BD">
              <w:rPr>
                <w:rFonts w:ascii="Calibri" w:hAnsi="Calibri" w:cs="Calibri"/>
                <w:b/>
                <w:bCs/>
                <w:sz w:val="24"/>
              </w:rPr>
              <w:t>Date of Next Review</w:t>
            </w:r>
          </w:p>
        </w:tc>
        <w:tc>
          <w:tcPr>
            <w:tcW w:w="7874" w:type="dxa"/>
          </w:tcPr>
          <w:p w14:paraId="295EE899" w14:textId="2D57626E" w:rsidR="00D46212" w:rsidRPr="00541AD6" w:rsidRDefault="004B502C" w:rsidP="00E53142">
            <w:pPr>
              <w:spacing w:line="240" w:lineRule="auto"/>
              <w:rPr>
                <w:rFonts w:ascii="Calibri" w:hAnsi="Calibri" w:cs="Calibri"/>
                <w:sz w:val="24"/>
              </w:rPr>
            </w:pPr>
            <w:r>
              <w:rPr>
                <w:rFonts w:ascii="Calibri" w:hAnsi="Calibri" w:cs="Calibri"/>
                <w:sz w:val="24"/>
              </w:rPr>
              <w:t>April 2025</w:t>
            </w:r>
          </w:p>
        </w:tc>
      </w:tr>
      <w:tr w:rsidR="00D46212" w:rsidRPr="00541AD6" w14:paraId="6C5CD1DD" w14:textId="77777777" w:rsidTr="00842EC5">
        <w:tc>
          <w:tcPr>
            <w:tcW w:w="2425" w:type="dxa"/>
          </w:tcPr>
          <w:p w14:paraId="1C31FF66" w14:textId="77777777" w:rsidR="00D46212" w:rsidRPr="00541AD6" w:rsidRDefault="1694400A" w:rsidP="00E53142">
            <w:pPr>
              <w:spacing w:line="240" w:lineRule="auto"/>
              <w:rPr>
                <w:rFonts w:ascii="Calibri" w:hAnsi="Calibri" w:cs="Calibri"/>
                <w:b/>
                <w:bCs/>
                <w:sz w:val="24"/>
              </w:rPr>
            </w:pPr>
            <w:r w:rsidRPr="4A5A93BD">
              <w:rPr>
                <w:rFonts w:ascii="Calibri" w:hAnsi="Calibri" w:cs="Calibri"/>
                <w:b/>
                <w:bCs/>
                <w:sz w:val="24"/>
              </w:rPr>
              <w:t>Version</w:t>
            </w:r>
          </w:p>
        </w:tc>
        <w:tc>
          <w:tcPr>
            <w:tcW w:w="7874" w:type="dxa"/>
          </w:tcPr>
          <w:p w14:paraId="451FB483" w14:textId="3B2777E7" w:rsidR="00D46212" w:rsidRPr="00541AD6" w:rsidRDefault="00AB1871" w:rsidP="00E53142">
            <w:pPr>
              <w:spacing w:line="240" w:lineRule="auto"/>
              <w:rPr>
                <w:rFonts w:ascii="Calibri" w:hAnsi="Calibri" w:cs="Calibri"/>
                <w:sz w:val="24"/>
              </w:rPr>
            </w:pPr>
            <w:r>
              <w:rPr>
                <w:rFonts w:ascii="Calibri" w:hAnsi="Calibri" w:cs="Calibri"/>
                <w:sz w:val="24"/>
              </w:rPr>
              <w:t>2</w:t>
            </w:r>
            <w:r w:rsidR="004B502C">
              <w:rPr>
                <w:rFonts w:ascii="Calibri" w:hAnsi="Calibri" w:cs="Calibri"/>
                <w:sz w:val="24"/>
              </w:rPr>
              <w:t>.0</w:t>
            </w:r>
          </w:p>
        </w:tc>
      </w:tr>
    </w:tbl>
    <w:p w14:paraId="3FEC080B" w14:textId="157BD6B3" w:rsidR="00D46212" w:rsidRPr="00541AD6" w:rsidRDefault="00D46212" w:rsidP="00E53142">
      <w:pPr>
        <w:spacing w:line="240" w:lineRule="auto"/>
        <w:rPr>
          <w:rFonts w:ascii="Calibri" w:hAnsi="Calibri" w:cs="Calibri"/>
          <w:sz w:val="24"/>
        </w:rPr>
      </w:pPr>
    </w:p>
    <w:p w14:paraId="0F05A0C5" w14:textId="77777777" w:rsidR="00A25836" w:rsidRDefault="00A25836" w:rsidP="00E53142">
      <w:pPr>
        <w:pStyle w:val="paragraph"/>
        <w:spacing w:before="0" w:beforeAutospacing="0" w:after="0" w:afterAutospacing="0"/>
        <w:textAlignment w:val="baseline"/>
        <w:rPr>
          <w:rStyle w:val="normaltextrun"/>
          <w:rFonts w:ascii="Calibri" w:eastAsia="Calibri" w:hAnsi="Calibri" w:cs="Calibri"/>
          <w:color w:val="000000"/>
          <w:shd w:val="clear" w:color="auto" w:fill="FFFFFF"/>
        </w:rPr>
      </w:pPr>
    </w:p>
    <w:p w14:paraId="5C552565" w14:textId="77777777" w:rsidR="00FA1733" w:rsidRPr="00FA1733" w:rsidRDefault="00FA1733" w:rsidP="00663BC4">
      <w:pPr>
        <w:pStyle w:val="BodyText"/>
        <w:rPr>
          <w:rFonts w:eastAsia="Calibri"/>
        </w:rPr>
      </w:pPr>
      <w:r w:rsidRPr="00FA1733">
        <w:rPr>
          <w:rFonts w:eastAsia="Calibri"/>
        </w:rPr>
        <w:t xml:space="preserve">All candidates have a maximum number of 3 attempts to pass a Clinical Exam which has been approved by the College of Physiotherapists of Ontario. This policy applies to all candidates seeking to attempt the Ontario Clinical Exam (OCE) or register for an Independent Practice Certificate in Ontario. </w:t>
      </w:r>
    </w:p>
    <w:p w14:paraId="49886C08" w14:textId="77777777" w:rsidR="00FA1733" w:rsidRPr="00FA1733" w:rsidRDefault="00FA1733" w:rsidP="00663BC4">
      <w:pPr>
        <w:pStyle w:val="BodyText"/>
        <w:numPr>
          <w:ilvl w:val="0"/>
          <w:numId w:val="32"/>
        </w:numPr>
        <w:rPr>
          <w:rFonts w:eastAsia="Calibri"/>
        </w:rPr>
      </w:pPr>
      <w:r w:rsidRPr="00FA1733">
        <w:rPr>
          <w:rFonts w:eastAsia="Calibri"/>
        </w:rPr>
        <w:t xml:space="preserve">The College has defined the following licensure exams as acceptable Clinical Exams and therefore a failed / unsuccessful result in one of the following clinical exams would count as an attempt. </w:t>
      </w:r>
    </w:p>
    <w:p w14:paraId="11A54EAB" w14:textId="3591426A" w:rsidR="00FA1733" w:rsidRPr="00FA1733" w:rsidRDefault="00FA1733" w:rsidP="00663BC4">
      <w:pPr>
        <w:pStyle w:val="BodyText"/>
        <w:numPr>
          <w:ilvl w:val="0"/>
          <w:numId w:val="32"/>
        </w:numPr>
        <w:rPr>
          <w:rFonts w:eastAsia="Calibri"/>
        </w:rPr>
      </w:pPr>
      <w:r w:rsidRPr="00FA1733">
        <w:rPr>
          <w:rFonts w:eastAsia="Calibri"/>
        </w:rPr>
        <w:t xml:space="preserve">The Physiotherapy Competency Exam (clinical) administered by the Canadian Alliance of Physiotherapy Regulators (CAPR) </w:t>
      </w:r>
    </w:p>
    <w:p w14:paraId="0DC7AED8" w14:textId="58F47CE6" w:rsidR="00FA1733" w:rsidRPr="00FA1733" w:rsidRDefault="00FA1733" w:rsidP="00663BC4">
      <w:pPr>
        <w:pStyle w:val="BodyText"/>
        <w:numPr>
          <w:ilvl w:val="0"/>
          <w:numId w:val="32"/>
        </w:numPr>
        <w:rPr>
          <w:rFonts w:eastAsia="Calibri"/>
        </w:rPr>
      </w:pPr>
      <w:r w:rsidRPr="00FA1733">
        <w:rPr>
          <w:rFonts w:eastAsia="Calibri"/>
        </w:rPr>
        <w:t xml:space="preserve">The Université de Sherbrooke’s final comprehensive exam </w:t>
      </w:r>
    </w:p>
    <w:p w14:paraId="408B5B34" w14:textId="4F96C670" w:rsidR="00FA1733" w:rsidRPr="00FA1733" w:rsidRDefault="00FA1733" w:rsidP="00663BC4">
      <w:pPr>
        <w:pStyle w:val="BodyText"/>
        <w:numPr>
          <w:ilvl w:val="0"/>
          <w:numId w:val="32"/>
        </w:numPr>
        <w:rPr>
          <w:rFonts w:eastAsia="Calibri"/>
        </w:rPr>
      </w:pPr>
      <w:r w:rsidRPr="00FA1733">
        <w:rPr>
          <w:rFonts w:eastAsia="Calibri"/>
        </w:rPr>
        <w:t>The Ontario Clinical Exam (OCE) administered by the College of Physiotherapists of Ontario (CPO)</w:t>
      </w:r>
      <w:r w:rsidR="00B74F8F">
        <w:rPr>
          <w:rFonts w:eastAsia="Calibri"/>
        </w:rPr>
        <w:t xml:space="preserve"> </w:t>
      </w:r>
    </w:p>
    <w:p w14:paraId="3D369F5A" w14:textId="385460C5" w:rsidR="00FA1733" w:rsidRPr="00FA1733" w:rsidRDefault="00FA1733" w:rsidP="00663BC4">
      <w:pPr>
        <w:pStyle w:val="BodyText"/>
        <w:numPr>
          <w:ilvl w:val="0"/>
          <w:numId w:val="32"/>
        </w:numPr>
        <w:rPr>
          <w:rFonts w:eastAsia="Calibri"/>
        </w:rPr>
      </w:pPr>
      <w:r w:rsidRPr="00FA1733">
        <w:rPr>
          <w:rFonts w:eastAsia="Calibri"/>
        </w:rPr>
        <w:t>The Exam Exemption policy screening interview administered by the College of Physiotherapists of Ontario (CPO)</w:t>
      </w:r>
      <w:r w:rsidR="00B74F8F">
        <w:rPr>
          <w:rFonts w:eastAsia="Calibri"/>
        </w:rPr>
        <w:t xml:space="preserve"> </w:t>
      </w:r>
    </w:p>
    <w:p w14:paraId="5D2D3770" w14:textId="2471F800" w:rsidR="00FA1733" w:rsidRPr="00FA1733" w:rsidRDefault="00FA1733" w:rsidP="00663BC4">
      <w:pPr>
        <w:pStyle w:val="BodyText"/>
        <w:numPr>
          <w:ilvl w:val="0"/>
          <w:numId w:val="32"/>
        </w:numPr>
        <w:rPr>
          <w:rFonts w:eastAsia="Calibri"/>
        </w:rPr>
      </w:pPr>
      <w:r w:rsidRPr="00FA1733">
        <w:rPr>
          <w:rFonts w:eastAsia="Calibri"/>
        </w:rPr>
        <w:t>Any clinical exam or alternative pathway to registration recognized for licensure/registration in another Canadian province in a class equivalent to the College’s Independent Practice Class which has a pass / fail component</w:t>
      </w:r>
    </w:p>
    <w:p w14:paraId="2AB49F2D" w14:textId="77777777" w:rsidR="00FA1733" w:rsidRPr="00FA1733" w:rsidRDefault="00FA1733" w:rsidP="00663BC4">
      <w:pPr>
        <w:pStyle w:val="BodyText"/>
        <w:rPr>
          <w:rFonts w:eastAsia="Calibri"/>
        </w:rPr>
      </w:pPr>
      <w:r w:rsidRPr="00FA1733">
        <w:rPr>
          <w:rFonts w:eastAsia="Calibri"/>
        </w:rPr>
        <w:t>For an attempt to count for this purpose, the candidate must be able to receive a Pass or Fail. If a candidate successfully petitioned the organization administering the clinical exam or alternative pathway to registration, and had their results voided, nullified or canceled, this would not count as an attempt.</w:t>
      </w:r>
    </w:p>
    <w:p w14:paraId="6E4B52DE" w14:textId="77777777" w:rsidR="00FA1733" w:rsidRPr="00FA1733" w:rsidRDefault="00FA1733" w:rsidP="00663BC4">
      <w:pPr>
        <w:pStyle w:val="BodyText"/>
        <w:rPr>
          <w:rFonts w:eastAsia="Calibri"/>
        </w:rPr>
      </w:pPr>
      <w:r w:rsidRPr="00FA1733">
        <w:rPr>
          <w:rFonts w:eastAsia="Calibri"/>
        </w:rPr>
        <w:lastRenderedPageBreak/>
        <w:t xml:space="preserve">If the candidate attempted one of these exams and was unable to complete it due to challenges in administering the exam and the results were unable to be scored, this would not count as an attempt. </w:t>
      </w:r>
    </w:p>
    <w:p w14:paraId="5AB70077" w14:textId="77777777" w:rsidR="00FA1733" w:rsidRPr="00FA1733" w:rsidRDefault="00FA1733" w:rsidP="00663BC4">
      <w:pPr>
        <w:pStyle w:val="BodyText"/>
        <w:rPr>
          <w:rFonts w:eastAsia="Calibri"/>
        </w:rPr>
      </w:pPr>
      <w:r w:rsidRPr="00FA1733">
        <w:rPr>
          <w:rFonts w:eastAsia="Calibri"/>
        </w:rPr>
        <w:t xml:space="preserve">Candidates are required to disclose if they have attempted and been unsuccessful in a previous clinical exam or an alternative pathway to registration recognized for licensure or registration in another Canadian jurisdiction. </w:t>
      </w:r>
    </w:p>
    <w:p w14:paraId="3999ABC6" w14:textId="63279F68" w:rsidR="00FA1733" w:rsidRPr="00FA1733" w:rsidRDefault="00FA1733" w:rsidP="00663BC4">
      <w:pPr>
        <w:pStyle w:val="BodyText"/>
        <w:rPr>
          <w:rFonts w:eastAsia="Calibri"/>
        </w:rPr>
      </w:pPr>
      <w:r w:rsidRPr="00FA1733">
        <w:rPr>
          <w:rFonts w:eastAsia="Calibri"/>
        </w:rPr>
        <w:t>If a candidate is registered in Provisional Practice in another province, it is the responsibility of the candidate to inform their regulator of their exam results.</w:t>
      </w:r>
      <w:r w:rsidR="00B74F8F">
        <w:rPr>
          <w:rFonts w:eastAsia="Calibri"/>
        </w:rPr>
        <w:t xml:space="preserve"> </w:t>
      </w:r>
    </w:p>
    <w:p w14:paraId="3619755B" w14:textId="575F9CE6" w:rsidR="00905A0A" w:rsidRPr="00842EC5" w:rsidRDefault="00FA1733" w:rsidP="00663BC4">
      <w:pPr>
        <w:pStyle w:val="BodyText"/>
        <w:rPr>
          <w:rFonts w:eastAsia="Calibri"/>
        </w:rPr>
      </w:pPr>
      <w:r w:rsidRPr="00FA1733">
        <w:rPr>
          <w:rFonts w:eastAsia="Calibri"/>
        </w:rPr>
        <w:t>After 3 failed attempts (including previous attempts) of any combination of the above clinical exams or pathways, a candidate has exhausted their exam eligibility and will not be allowed to attempt the Ontario Clinical Exam (OCE).</w:t>
      </w:r>
    </w:p>
    <w:sectPr w:rsidR="00905A0A" w:rsidRPr="00842EC5" w:rsidSect="005A4F06">
      <w:headerReference w:type="default" r:id="rId12"/>
      <w:footerReference w:type="default" r:id="rId13"/>
      <w:footerReference w:type="first" r:id="rId14"/>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390E3" w14:textId="77777777" w:rsidR="005A4F06" w:rsidRDefault="005A4F06" w:rsidP="002A0431">
      <w:r>
        <w:separator/>
      </w:r>
    </w:p>
  </w:endnote>
  <w:endnote w:type="continuationSeparator" w:id="0">
    <w:p w14:paraId="76BFB649" w14:textId="77777777" w:rsidR="005A4F06" w:rsidRDefault="005A4F06" w:rsidP="002A0431">
      <w:r>
        <w:continuationSeparator/>
      </w:r>
    </w:p>
  </w:endnote>
  <w:endnote w:type="continuationNotice" w:id="1">
    <w:p w14:paraId="0C56AF4F" w14:textId="77777777" w:rsidR="005A4F06" w:rsidRDefault="005A4F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F51B37">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noProof/>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F51B37">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F51B37">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1B4518A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1D96" w14:textId="77777777" w:rsidR="005A4F06" w:rsidRDefault="005A4F06" w:rsidP="002A0431">
      <w:r>
        <w:separator/>
      </w:r>
    </w:p>
  </w:footnote>
  <w:footnote w:type="continuationSeparator" w:id="0">
    <w:p w14:paraId="6DF1C70D" w14:textId="77777777" w:rsidR="005A4F06" w:rsidRDefault="005A4F06" w:rsidP="002A0431">
      <w:r>
        <w:continuationSeparator/>
      </w:r>
    </w:p>
  </w:footnote>
  <w:footnote w:type="continuationNotice" w:id="1">
    <w:p w14:paraId="7198895F" w14:textId="77777777" w:rsidR="005A4F06" w:rsidRDefault="005A4F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641B085C" w:rsidR="00DB7DDF" w:rsidRPr="0028605B" w:rsidRDefault="005965F3"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641B085C" w:rsidR="00DB7DDF" w:rsidRPr="0028605B" w:rsidRDefault="005965F3"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B11"/>
    <w:multiLevelType w:val="hybridMultilevel"/>
    <w:tmpl w:val="D018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B600B"/>
    <w:multiLevelType w:val="hybridMultilevel"/>
    <w:tmpl w:val="EF649944"/>
    <w:lvl w:ilvl="0" w:tplc="3FBCA186">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2"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213885"/>
    <w:multiLevelType w:val="hybridMultilevel"/>
    <w:tmpl w:val="0264F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361B23"/>
    <w:multiLevelType w:val="hybridMultilevel"/>
    <w:tmpl w:val="C99CE062"/>
    <w:lvl w:ilvl="0" w:tplc="17DEFABC">
      <w:start w:val="1"/>
      <w:numFmt w:val="lowerRoman"/>
      <w:lvlText w:val="%1."/>
      <w:lvlJc w:val="left"/>
      <w:pPr>
        <w:ind w:left="1490" w:hanging="113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2"/>
  </w:num>
  <w:num w:numId="2" w16cid:durableId="1143616200">
    <w:abstractNumId w:val="29"/>
  </w:num>
  <w:num w:numId="3" w16cid:durableId="855000918">
    <w:abstractNumId w:val="13"/>
  </w:num>
  <w:num w:numId="4" w16cid:durableId="362443978">
    <w:abstractNumId w:val="30"/>
  </w:num>
  <w:num w:numId="5" w16cid:durableId="108166511">
    <w:abstractNumId w:val="9"/>
  </w:num>
  <w:num w:numId="6" w16cid:durableId="385690108">
    <w:abstractNumId w:val="5"/>
  </w:num>
  <w:num w:numId="7" w16cid:durableId="1158613746">
    <w:abstractNumId w:val="2"/>
  </w:num>
  <w:num w:numId="8" w16cid:durableId="2005157079">
    <w:abstractNumId w:val="11"/>
  </w:num>
  <w:num w:numId="9" w16cid:durableId="624428955">
    <w:abstractNumId w:val="21"/>
  </w:num>
  <w:num w:numId="10" w16cid:durableId="216354282">
    <w:abstractNumId w:val="19"/>
  </w:num>
  <w:num w:numId="11" w16cid:durableId="1432317746">
    <w:abstractNumId w:val="25"/>
  </w:num>
  <w:num w:numId="12" w16cid:durableId="482504192">
    <w:abstractNumId w:val="16"/>
  </w:num>
  <w:num w:numId="13" w16cid:durableId="1228300557">
    <w:abstractNumId w:val="3"/>
  </w:num>
  <w:num w:numId="14" w16cid:durableId="287786054">
    <w:abstractNumId w:val="8"/>
  </w:num>
  <w:num w:numId="15" w16cid:durableId="1381048696">
    <w:abstractNumId w:val="6"/>
  </w:num>
  <w:num w:numId="16" w16cid:durableId="1036082494">
    <w:abstractNumId w:val="22"/>
  </w:num>
  <w:num w:numId="17" w16cid:durableId="1331716575">
    <w:abstractNumId w:val="14"/>
  </w:num>
  <w:num w:numId="18" w16cid:durableId="2076271821">
    <w:abstractNumId w:val="23"/>
  </w:num>
  <w:num w:numId="19" w16cid:durableId="1399598812">
    <w:abstractNumId w:val="17"/>
  </w:num>
  <w:num w:numId="20" w16cid:durableId="1615013137">
    <w:abstractNumId w:val="18"/>
  </w:num>
  <w:num w:numId="21" w16cid:durableId="1084490913">
    <w:abstractNumId w:val="24"/>
  </w:num>
  <w:num w:numId="22" w16cid:durableId="1103569358">
    <w:abstractNumId w:val="31"/>
  </w:num>
  <w:num w:numId="23" w16cid:durableId="255867629">
    <w:abstractNumId w:val="15"/>
  </w:num>
  <w:num w:numId="24" w16cid:durableId="1537035416">
    <w:abstractNumId w:val="4"/>
  </w:num>
  <w:num w:numId="25" w16cid:durableId="826940176">
    <w:abstractNumId w:val="7"/>
  </w:num>
  <w:num w:numId="26" w16cid:durableId="2062169111">
    <w:abstractNumId w:val="26"/>
  </w:num>
  <w:num w:numId="27" w16cid:durableId="229776742">
    <w:abstractNumId w:val="1"/>
  </w:num>
  <w:num w:numId="28" w16cid:durableId="36009753">
    <w:abstractNumId w:val="20"/>
  </w:num>
  <w:num w:numId="29" w16cid:durableId="1315137123">
    <w:abstractNumId w:val="10"/>
  </w:num>
  <w:num w:numId="30" w16cid:durableId="901790803">
    <w:abstractNumId w:val="28"/>
  </w:num>
  <w:num w:numId="31" w16cid:durableId="556474269">
    <w:abstractNumId w:val="27"/>
  </w:num>
  <w:num w:numId="32" w16cid:durableId="13973593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071"/>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6EC5"/>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5DEB"/>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2F7D"/>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4E6"/>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7C9"/>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50A"/>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502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4CB"/>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965F3"/>
    <w:rsid w:val="005A022D"/>
    <w:rsid w:val="005A03C9"/>
    <w:rsid w:val="005A0ACA"/>
    <w:rsid w:val="005A0B36"/>
    <w:rsid w:val="005A1830"/>
    <w:rsid w:val="005A4495"/>
    <w:rsid w:val="005A4F06"/>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969"/>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357"/>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3BC4"/>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0A27"/>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1871"/>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5E8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4F8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5E0C"/>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142"/>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1B37"/>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733"/>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autoRedefine/>
    <w:qFormat/>
    <w:locked/>
    <w:rsid w:val="00663BC4"/>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663BC4"/>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Image xmlns="6807fd61-3f9f-4fe2-9747-26f59507d8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Props1.xml><?xml version="1.0" encoding="utf-8"?>
<ds:datastoreItem xmlns:ds="http://schemas.openxmlformats.org/officeDocument/2006/customXml" ds:itemID="{E326A711-F672-49CB-9C44-A3A750EBF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3.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C589A6AD-B717-4DE1-AD78-223AC2B8113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12</cp:revision>
  <cp:lastPrinted>2020-03-09T22:41:00Z</cp:lastPrinted>
  <dcterms:created xsi:type="dcterms:W3CDTF">2024-04-03T19:48:00Z</dcterms:created>
  <dcterms:modified xsi:type="dcterms:W3CDTF">2024-06-25T19:09:00Z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