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group style="position:absolute;margin-left:71.446426pt;margin-top:37.643818pt;width:468.65pt;height:754.4pt;mso-position-horizontal-relative:page;mso-position-vertical-relative:page;z-index:-251851776" coordorigin="1429,753" coordsize="9373,15088">
            <v:rect style="position:absolute;left:1428;top:752;width:9373;height:15088" filled="true" fillcolor="#cccccc" stroked="false">
              <v:fill type="solid"/>
            </v:rect>
            <v:shape style="position:absolute;left:1582;top:906;width:9066;height:14934" coordorigin="1583,907" coordsize="9066,14934" path="m10648,14996l1583,14996,1583,15840,10648,15840,10648,14996m10648,6422l1583,6422,1583,14397,10648,14397,10648,6422m10648,907l1583,907,1583,4917,10648,4917,10648,907e" filled="true" fillcolor="#ffffff" stroked="false">
              <v:path arrowok="t"/>
              <v:fill type="solid"/>
            </v:shape>
            <v:rect style="position:absolute;left:1582;top:4916;width:9066;height:953" filled="true" fillcolor="#cccccc" stroked="false">
              <v:fill type="solid"/>
            </v:rect>
            <v:rect style="position:absolute;left:1582;top:5869;width:9066;height:554" filled="true" fillcolor="#ffffff" stroked="false">
              <v:fill type="solid"/>
            </v:rect>
            <v:rect style="position:absolute;left:1582;top:14396;width:9066;height:600" filled="true" fillcolor="#08a2b9" stroked="false">
              <v:fill type="solid"/>
            </v:rect>
            <v:shape style="position:absolute;left:7651;top:1029;width:1476;height:369" type="#_x0000_t75" stroked="false">
              <v:imagedata r:id="rId5" o:title=""/>
            </v:shape>
            <v:shape style="position:absolute;left:9480;top:1029;width:1030;height:354" type="#_x0000_t75" stroked="false">
              <v:imagedata r:id="rId6" o:title=""/>
            </v:shape>
            <v:shape style="position:absolute;left:1628;top:1828;width:8974;height:2858" type="#_x0000_t75" stroked="false">
              <v:imagedata r:id="rId7" o:title=""/>
            </v:shape>
            <v:shape style="position:absolute;left:8619;top:5285;width:339;height:339" type="#_x0000_t75" stroked="false">
              <v:imagedata r:id="rId8" o:title=""/>
            </v:shape>
            <v:shape style="position:absolute;left:9049;top:5285;width:339;height:339" type="#_x0000_t75" stroked="false">
              <v:imagedata r:id="rId9" o:title=""/>
            </v:shape>
            <v:shape style="position:absolute;left:9480;top:5285;width:339;height:339" type="#_x0000_t75" stroked="false">
              <v:imagedata r:id="rId10" o:title=""/>
            </v:shape>
            <v:shape style="position:absolute;left:9910;top:5285;width:339;height:339" type="#_x0000_t75" stroked="false">
              <v:imagedata r:id="rId11" o:title=""/>
            </v:shape>
            <v:shape style="position:absolute;left:1889;top:12076;width:2305;height:799" type="#_x0000_t75" stroked="false">
              <v:imagedata r:id="rId12" o:title=""/>
            </v:shape>
            <w10:wrap type="none"/>
          </v:group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5"/>
        </w:rPr>
      </w:pPr>
    </w:p>
    <w:p>
      <w:pPr>
        <w:spacing w:before="98"/>
        <w:ind w:left="615" w:right="0" w:firstLine="0"/>
        <w:jc w:val="left"/>
        <w:rPr>
          <w:b/>
          <w:sz w:val="18"/>
        </w:rPr>
      </w:pPr>
      <w:r>
        <w:rPr>
          <w:b/>
          <w:sz w:val="18"/>
        </w:rPr>
        <w:t>June 2018 | </w:t>
      </w:r>
      <w:hyperlink r:id="rId13">
        <w:r>
          <w:rPr>
            <w:b/>
            <w:sz w:val="18"/>
            <w:u w:val="single"/>
          </w:rPr>
          <w:t>info@collegept.org</w:t>
        </w:r>
      </w:hyperlink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22"/>
        </w:rPr>
      </w:pPr>
    </w:p>
    <w:p>
      <w:pPr>
        <w:pStyle w:val="Heading1"/>
        <w:ind w:left="569"/>
        <w:jc w:val="left"/>
        <w:rPr>
          <w:u w:val="none"/>
        </w:rPr>
      </w:pPr>
      <w:r>
        <w:rPr>
          <w:color w:val="221E1F"/>
          <w:u w:val="none"/>
        </w:rPr>
        <w:t>Welcome to the June Issue of Perspectives</w:t>
      </w:r>
    </w:p>
    <w:p>
      <w:pPr>
        <w:pStyle w:val="BodyText"/>
        <w:spacing w:before="1"/>
        <w:rPr>
          <w:b/>
        </w:rPr>
      </w:pPr>
    </w:p>
    <w:p>
      <w:pPr>
        <w:pStyle w:val="BodyText"/>
        <w:ind w:left="569"/>
      </w:pPr>
      <w:r>
        <w:rPr/>
        <w:t>Hello ,</w:t>
      </w:r>
    </w:p>
    <w:p>
      <w:pPr>
        <w:pStyle w:val="BodyText"/>
        <w:spacing w:before="1"/>
      </w:pPr>
    </w:p>
    <w:p>
      <w:pPr>
        <w:pStyle w:val="BodyText"/>
        <w:ind w:left="569" w:right="673"/>
      </w:pPr>
      <w:r>
        <w:rPr>
          <w:spacing w:val="-12"/>
        </w:rPr>
        <w:t>It </w:t>
      </w:r>
      <w:r>
        <w:rPr/>
        <w:t>seems as </w:t>
      </w:r>
      <w:r>
        <w:rPr>
          <w:spacing w:val="-6"/>
        </w:rPr>
        <w:t>though </w:t>
      </w:r>
      <w:r>
        <w:rPr>
          <w:spacing w:val="-5"/>
        </w:rPr>
        <w:t>summer has finally </w:t>
      </w:r>
      <w:r>
        <w:rPr>
          <w:spacing w:val="-3"/>
        </w:rPr>
        <w:t>arrived </w:t>
      </w:r>
      <w:r>
        <w:rPr>
          <w:spacing w:val="-5"/>
        </w:rPr>
        <w:t>and </w:t>
      </w:r>
      <w:r>
        <w:rPr/>
        <w:t>I </w:t>
      </w:r>
      <w:r>
        <w:rPr>
          <w:spacing w:val="-3"/>
        </w:rPr>
        <w:t>hope </w:t>
      </w:r>
      <w:r>
        <w:rPr>
          <w:spacing w:val="-8"/>
        </w:rPr>
        <w:t>you've </w:t>
      </w:r>
      <w:r>
        <w:rPr/>
        <w:t>been </w:t>
      </w:r>
      <w:r>
        <w:rPr>
          <w:spacing w:val="-6"/>
        </w:rPr>
        <w:t>enjoying </w:t>
      </w:r>
      <w:r>
        <w:rPr>
          <w:spacing w:val="-7"/>
        </w:rPr>
        <w:t>the </w:t>
      </w:r>
      <w:r>
        <w:rPr>
          <w:spacing w:val="-4"/>
        </w:rPr>
        <w:t>beautiful weather </w:t>
      </w:r>
      <w:r>
        <w:rPr>
          <w:spacing w:val="-3"/>
        </w:rPr>
        <w:t>with </w:t>
      </w:r>
      <w:r>
        <w:rPr>
          <w:spacing w:val="-8"/>
        </w:rPr>
        <w:t>your </w:t>
      </w:r>
      <w:r>
        <w:rPr>
          <w:spacing w:val="-3"/>
        </w:rPr>
        <w:t>friends </w:t>
      </w:r>
      <w:r>
        <w:rPr>
          <w:spacing w:val="-5"/>
        </w:rPr>
        <w:t>and family.</w:t>
      </w:r>
    </w:p>
    <w:p>
      <w:pPr>
        <w:pStyle w:val="BodyText"/>
        <w:spacing w:before="2"/>
      </w:pPr>
    </w:p>
    <w:p>
      <w:pPr>
        <w:pStyle w:val="BodyText"/>
        <w:ind w:left="569" w:right="742"/>
      </w:pPr>
      <w:r>
        <w:rPr>
          <w:spacing w:val="-6"/>
        </w:rPr>
        <w:t>Recently, </w:t>
      </w:r>
      <w:r>
        <w:rPr>
          <w:spacing w:val="-5"/>
        </w:rPr>
        <w:t>we've </w:t>
      </w:r>
      <w:r>
        <w:rPr/>
        <w:t>received a </w:t>
      </w:r>
      <w:r>
        <w:rPr>
          <w:spacing w:val="-6"/>
        </w:rPr>
        <w:t>number </w:t>
      </w:r>
      <w:r>
        <w:rPr/>
        <w:t>of </w:t>
      </w:r>
      <w:r>
        <w:rPr>
          <w:spacing w:val="-3"/>
        </w:rPr>
        <w:t>questions from PTs about </w:t>
      </w:r>
      <w:r>
        <w:rPr>
          <w:spacing w:val="-7"/>
        </w:rPr>
        <w:t>the </w:t>
      </w:r>
      <w:r>
        <w:rPr/>
        <w:t>possibility  of being 'delisted' by </w:t>
      </w:r>
      <w:r>
        <w:rPr>
          <w:spacing w:val="-5"/>
        </w:rPr>
        <w:t>insurance </w:t>
      </w:r>
      <w:r>
        <w:rPr/>
        <w:t>providers. </w:t>
      </w:r>
      <w:r>
        <w:rPr>
          <w:spacing w:val="2"/>
        </w:rPr>
        <w:t>As </w:t>
      </w:r>
      <w:r>
        <w:rPr>
          <w:spacing w:val="-6"/>
        </w:rPr>
        <w:t>such, </w:t>
      </w:r>
      <w:r>
        <w:rPr/>
        <w:t>Fiona Campbell, </w:t>
      </w:r>
      <w:r>
        <w:rPr>
          <w:spacing w:val="-5"/>
        </w:rPr>
        <w:t>our </w:t>
      </w:r>
      <w:r>
        <w:rPr/>
        <w:t>Senior </w:t>
      </w:r>
      <w:r>
        <w:rPr>
          <w:spacing w:val="-4"/>
        </w:rPr>
        <w:t>Physiotherapy </w:t>
      </w:r>
      <w:r>
        <w:rPr/>
        <w:t>Advisor, </w:t>
      </w:r>
      <w:r>
        <w:rPr>
          <w:spacing w:val="-5"/>
        </w:rPr>
        <w:t>has </w:t>
      </w:r>
      <w:r>
        <w:rPr/>
        <w:t>taken </w:t>
      </w:r>
      <w:r>
        <w:rPr>
          <w:spacing w:val="-4"/>
        </w:rPr>
        <w:t>over </w:t>
      </w:r>
      <w:r>
        <w:rPr>
          <w:spacing w:val="-3"/>
        </w:rPr>
        <w:t>my </w:t>
      </w:r>
      <w:r>
        <w:rPr/>
        <w:t>blog </w:t>
      </w:r>
      <w:r>
        <w:rPr>
          <w:spacing w:val="-4"/>
        </w:rPr>
        <w:t>this </w:t>
      </w:r>
      <w:r>
        <w:rPr>
          <w:spacing w:val="-6"/>
        </w:rPr>
        <w:t>month </w:t>
      </w:r>
      <w:r>
        <w:rPr>
          <w:spacing w:val="-4"/>
        </w:rPr>
        <w:t>to </w:t>
      </w:r>
      <w:r>
        <w:rPr/>
        <w:t>address </w:t>
      </w:r>
      <w:r>
        <w:rPr>
          <w:spacing w:val="-8"/>
        </w:rPr>
        <w:t>your </w:t>
      </w:r>
      <w:r>
        <w:rPr>
          <w:spacing w:val="-3"/>
        </w:rPr>
        <w:t>questions </w:t>
      </w:r>
      <w:r>
        <w:rPr>
          <w:spacing w:val="-5"/>
        </w:rPr>
        <w:t>and </w:t>
      </w:r>
      <w:r>
        <w:rPr>
          <w:spacing w:val="-7"/>
        </w:rPr>
        <w:t>further </w:t>
      </w:r>
      <w:r>
        <w:rPr>
          <w:spacing w:val="-3"/>
        </w:rPr>
        <w:t>explain </w:t>
      </w:r>
      <w:r>
        <w:rPr>
          <w:spacing w:val="-5"/>
        </w:rPr>
        <w:t>how </w:t>
      </w:r>
      <w:r>
        <w:rPr/>
        <w:t>or </w:t>
      </w:r>
      <w:r>
        <w:rPr>
          <w:spacing w:val="-8"/>
        </w:rPr>
        <w:t>why </w:t>
      </w:r>
      <w:r>
        <w:rPr>
          <w:spacing w:val="-4"/>
        </w:rPr>
        <w:t>this </w:t>
      </w:r>
      <w:r>
        <w:rPr>
          <w:spacing w:val="-5"/>
        </w:rPr>
        <w:t>could </w:t>
      </w:r>
      <w:r>
        <w:rPr/>
        <w:t>happen </w:t>
      </w:r>
      <w:r>
        <w:rPr>
          <w:spacing w:val="-4"/>
        </w:rPr>
        <w:t>to </w:t>
      </w:r>
      <w:r>
        <w:rPr>
          <w:spacing w:val="-8"/>
        </w:rPr>
        <w:t>you. </w:t>
      </w:r>
      <w:r>
        <w:rPr/>
        <w:t>Fiona </w:t>
      </w:r>
      <w:r>
        <w:rPr>
          <w:spacing w:val="-3"/>
        </w:rPr>
        <w:t>shares </w:t>
      </w:r>
      <w:r>
        <w:rPr>
          <w:spacing w:val="-5"/>
        </w:rPr>
        <w:t>her </w:t>
      </w:r>
      <w:r>
        <w:rPr/>
        <w:t>top eight tips for decreasing </w:t>
      </w:r>
      <w:r>
        <w:rPr>
          <w:spacing w:val="-8"/>
        </w:rPr>
        <w:t>your </w:t>
      </w:r>
      <w:r>
        <w:rPr>
          <w:spacing w:val="-4"/>
        </w:rPr>
        <w:t>chances </w:t>
      </w:r>
      <w:r>
        <w:rPr/>
        <w:t>of being delisted </w:t>
      </w:r>
      <w:r>
        <w:rPr>
          <w:spacing w:val="-4"/>
        </w:rPr>
        <w:t>which </w:t>
      </w:r>
      <w:r>
        <w:rPr>
          <w:spacing w:val="-5"/>
        </w:rPr>
        <w:t>you </w:t>
      </w:r>
      <w:r>
        <w:rPr>
          <w:spacing w:val="-6"/>
        </w:rPr>
        <w:t>should </w:t>
      </w:r>
      <w:r>
        <w:rPr/>
        <w:t>be </w:t>
      </w:r>
      <w:r>
        <w:rPr>
          <w:spacing w:val="-4"/>
        </w:rPr>
        <w:t>implementing </w:t>
      </w:r>
      <w:r>
        <w:rPr/>
        <w:t>at </w:t>
      </w:r>
      <w:r>
        <w:rPr>
          <w:spacing w:val="-3"/>
        </w:rPr>
        <w:t>all </w:t>
      </w:r>
      <w:r>
        <w:rPr/>
        <w:t>times </w:t>
      </w:r>
      <w:r>
        <w:rPr>
          <w:spacing w:val="-4"/>
        </w:rPr>
        <w:t>to </w:t>
      </w:r>
      <w:r>
        <w:rPr/>
        <w:t>protect </w:t>
      </w:r>
      <w:r>
        <w:rPr>
          <w:spacing w:val="-6"/>
        </w:rPr>
        <w:t>yourself </w:t>
      </w:r>
      <w:r>
        <w:rPr>
          <w:spacing w:val="-5"/>
        </w:rPr>
        <w:t>and ultimately </w:t>
      </w:r>
      <w:r>
        <w:rPr>
          <w:spacing w:val="-4"/>
        </w:rPr>
        <w:t>contribute  to </w:t>
      </w:r>
      <w:r>
        <w:rPr/>
        <w:t>safe </w:t>
      </w:r>
      <w:r>
        <w:rPr>
          <w:spacing w:val="-5"/>
        </w:rPr>
        <w:t>and </w:t>
      </w:r>
      <w:r>
        <w:rPr>
          <w:spacing w:val="-4"/>
        </w:rPr>
        <w:t>effective </w:t>
      </w:r>
      <w:r>
        <w:rPr/>
        <w:t>patient</w:t>
      </w:r>
      <w:r>
        <w:rPr>
          <w:spacing w:val="-13"/>
        </w:rPr>
        <w:t> </w:t>
      </w:r>
      <w:r>
        <w:rPr/>
        <w:t>care.</w:t>
      </w:r>
    </w:p>
    <w:p>
      <w:pPr>
        <w:pStyle w:val="BodyText"/>
        <w:spacing w:before="5"/>
      </w:pPr>
    </w:p>
    <w:p>
      <w:pPr>
        <w:pStyle w:val="BodyText"/>
        <w:ind w:left="569" w:right="673"/>
      </w:pPr>
      <w:r>
        <w:rPr>
          <w:spacing w:val="-3"/>
        </w:rPr>
        <w:t>Remember </w:t>
      </w:r>
      <w:r>
        <w:rPr/>
        <w:t>- </w:t>
      </w:r>
      <w:r>
        <w:rPr>
          <w:spacing w:val="-7"/>
        </w:rPr>
        <w:t>the </w:t>
      </w:r>
      <w:r>
        <w:rPr/>
        <w:t>College </w:t>
      </w:r>
      <w:r>
        <w:rPr>
          <w:spacing w:val="-5"/>
        </w:rPr>
        <w:t>has </w:t>
      </w:r>
      <w:r>
        <w:rPr>
          <w:spacing w:val="-7"/>
        </w:rPr>
        <w:t>no </w:t>
      </w:r>
      <w:r>
        <w:rPr/>
        <w:t>power </w:t>
      </w:r>
      <w:r>
        <w:rPr>
          <w:spacing w:val="-4"/>
        </w:rPr>
        <w:t>over </w:t>
      </w:r>
      <w:r>
        <w:rPr>
          <w:spacing w:val="-5"/>
        </w:rPr>
        <w:t>insurance </w:t>
      </w:r>
      <w:r>
        <w:rPr/>
        <w:t>companies </w:t>
      </w:r>
      <w:r>
        <w:rPr>
          <w:spacing w:val="-5"/>
        </w:rPr>
        <w:t>and </w:t>
      </w:r>
      <w:r>
        <w:rPr>
          <w:spacing w:val="-3"/>
        </w:rPr>
        <w:t>their </w:t>
      </w:r>
      <w:r>
        <w:rPr/>
        <w:t>decisions, </w:t>
      </w:r>
      <w:r>
        <w:rPr>
          <w:spacing w:val="-5"/>
        </w:rPr>
        <w:t>but we </w:t>
      </w:r>
      <w:r>
        <w:rPr/>
        <w:t>can </w:t>
      </w:r>
      <w:r>
        <w:rPr>
          <w:spacing w:val="-6"/>
        </w:rPr>
        <w:t>help </w:t>
      </w:r>
      <w:r>
        <w:rPr>
          <w:spacing w:val="-4"/>
        </w:rPr>
        <w:t>to </w:t>
      </w:r>
      <w:r>
        <w:rPr/>
        <w:t>increase </w:t>
      </w:r>
      <w:r>
        <w:rPr>
          <w:spacing w:val="-8"/>
        </w:rPr>
        <w:t>your </w:t>
      </w:r>
      <w:r>
        <w:rPr>
          <w:spacing w:val="-3"/>
        </w:rPr>
        <w:t>awareness </w:t>
      </w:r>
      <w:r>
        <w:rPr>
          <w:spacing w:val="-5"/>
        </w:rPr>
        <w:t>and </w:t>
      </w:r>
      <w:r>
        <w:rPr>
          <w:spacing w:val="-3"/>
        </w:rPr>
        <w:t>clarify </w:t>
      </w:r>
      <w:r>
        <w:rPr/>
        <w:t>details </w:t>
      </w:r>
      <w:r>
        <w:rPr>
          <w:spacing w:val="-3"/>
        </w:rPr>
        <w:t>about </w:t>
      </w:r>
      <w:r>
        <w:rPr>
          <w:spacing w:val="-7"/>
        </w:rPr>
        <w:t>the </w:t>
      </w:r>
      <w:r>
        <w:rPr>
          <w:spacing w:val="-5"/>
        </w:rPr>
        <w:t>rules. </w:t>
      </w:r>
      <w:r>
        <w:rPr>
          <w:spacing w:val="2"/>
        </w:rPr>
        <w:t>As </w:t>
      </w:r>
      <w:r>
        <w:rPr>
          <w:spacing w:val="-5"/>
        </w:rPr>
        <w:t>always, </w:t>
      </w:r>
      <w:r>
        <w:rPr>
          <w:spacing w:val="3"/>
        </w:rPr>
        <w:t>if </w:t>
      </w:r>
      <w:r>
        <w:rPr>
          <w:spacing w:val="-5"/>
        </w:rPr>
        <w:t>you </w:t>
      </w:r>
      <w:r>
        <w:rPr>
          <w:spacing w:val="-8"/>
        </w:rPr>
        <w:t>have </w:t>
      </w:r>
      <w:r>
        <w:rPr>
          <w:spacing w:val="-5"/>
        </w:rPr>
        <w:t>any </w:t>
      </w:r>
      <w:r>
        <w:rPr>
          <w:spacing w:val="-3"/>
        </w:rPr>
        <w:t>questions </w:t>
      </w:r>
      <w:r>
        <w:rPr>
          <w:spacing w:val="-5"/>
        </w:rPr>
        <w:t>we invite you </w:t>
      </w:r>
      <w:r>
        <w:rPr>
          <w:spacing w:val="-4"/>
        </w:rPr>
        <w:t>to chat </w:t>
      </w:r>
      <w:r>
        <w:rPr>
          <w:spacing w:val="-3"/>
        </w:rPr>
        <w:t>with </w:t>
      </w:r>
      <w:r>
        <w:rPr>
          <w:spacing w:val="-5"/>
        </w:rPr>
        <w:t>one </w:t>
      </w:r>
      <w:r>
        <w:rPr/>
        <w:t>of </w:t>
      </w:r>
      <w:r>
        <w:rPr>
          <w:spacing w:val="-5"/>
        </w:rPr>
        <w:t>our </w:t>
      </w:r>
      <w:hyperlink r:id="rId14">
        <w:r>
          <w:rPr>
            <w:color w:val="0000FF"/>
            <w:u w:val="single" w:color="0000FF"/>
          </w:rPr>
          <w:t>Practice Advisors</w:t>
        </w:r>
        <w:r>
          <w:rPr>
            <w:color w:val="0000FF"/>
          </w:rPr>
          <w:t> </w:t>
        </w:r>
      </w:hyperlink>
      <w:r>
        <w:rPr/>
        <w:t>by </w:t>
      </w:r>
      <w:r>
        <w:rPr>
          <w:spacing w:val="-4"/>
        </w:rPr>
        <w:t>calling </w:t>
      </w:r>
      <w:r>
        <w:rPr/>
        <w:t>647-484-8800 or 1-800-583-5885.</w:t>
      </w:r>
    </w:p>
    <w:p>
      <w:pPr>
        <w:pStyle w:val="BodyText"/>
        <w:spacing w:before="3"/>
      </w:pPr>
    </w:p>
    <w:p>
      <w:pPr>
        <w:pStyle w:val="BodyText"/>
        <w:ind w:left="569"/>
      </w:pPr>
      <w:r>
        <w:rPr/>
        <w:t>Shenda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9"/>
        </w:rPr>
      </w:pPr>
    </w:p>
    <w:p>
      <w:pPr>
        <w:pStyle w:val="BodyText"/>
        <w:spacing w:before="98"/>
        <w:ind w:left="569" w:right="7208"/>
      </w:pPr>
      <w:r>
        <w:rPr>
          <w:spacing w:val="-4"/>
        </w:rPr>
        <w:t>Shenda </w:t>
      </w:r>
      <w:r>
        <w:rPr/>
        <w:t>Registrar &amp;</w:t>
      </w:r>
      <w:r>
        <w:rPr>
          <w:spacing w:val="11"/>
        </w:rPr>
        <w:t> </w:t>
      </w:r>
      <w:r>
        <w:rPr/>
        <w:t>CEO</w:t>
      </w:r>
    </w:p>
    <w:p>
      <w:pPr>
        <w:pStyle w:val="Heading1"/>
        <w:spacing w:before="1"/>
        <w:ind w:right="580"/>
        <w:rPr>
          <w:u w:val="none"/>
        </w:rPr>
      </w:pPr>
      <w:hyperlink r:id="rId15">
        <w:r>
          <w:rPr>
            <w:color w:val="08A2B9"/>
            <w:u w:val="single" w:color="08A2B9"/>
          </w:rPr>
          <w:t>Read Shenda's Blog</w:t>
        </w:r>
      </w:hyperlink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20"/>
        </w:rPr>
      </w:pPr>
    </w:p>
    <w:p>
      <w:pPr>
        <w:spacing w:before="57"/>
        <w:ind w:left="1090" w:right="1136" w:firstLine="0"/>
        <w:jc w:val="center"/>
        <w:rPr>
          <w:rFonts w:ascii="Gill Sans MT"/>
          <w:b/>
          <w:sz w:val="29"/>
        </w:rPr>
      </w:pPr>
      <w:r>
        <w:rPr>
          <w:rFonts w:ascii="Gill Sans MT"/>
          <w:b/>
          <w:color w:val="FFFFFF"/>
          <w:spacing w:val="16"/>
          <w:sz w:val="29"/>
        </w:rPr>
        <w:t>Case </w:t>
      </w:r>
      <w:r>
        <w:rPr>
          <w:rFonts w:ascii="Gill Sans MT"/>
          <w:b/>
          <w:color w:val="FFFFFF"/>
          <w:spacing w:val="11"/>
          <w:sz w:val="29"/>
        </w:rPr>
        <w:t>of the </w:t>
      </w:r>
      <w:r>
        <w:rPr>
          <w:rFonts w:ascii="Gill Sans MT"/>
          <w:b/>
          <w:color w:val="FFFFFF"/>
          <w:spacing w:val="15"/>
          <w:sz w:val="29"/>
        </w:rPr>
        <w:t>Month: </w:t>
      </w:r>
      <w:r>
        <w:rPr>
          <w:rFonts w:ascii="Gill Sans MT"/>
          <w:b/>
          <w:color w:val="FFFFFF"/>
          <w:spacing w:val="14"/>
          <w:sz w:val="29"/>
        </w:rPr>
        <w:t>You </w:t>
      </w:r>
      <w:r>
        <w:rPr>
          <w:rFonts w:ascii="Gill Sans MT"/>
          <w:b/>
          <w:color w:val="FFFFFF"/>
          <w:spacing w:val="16"/>
          <w:sz w:val="29"/>
        </w:rPr>
        <w:t>Can't </w:t>
      </w:r>
      <w:r>
        <w:rPr>
          <w:rFonts w:ascii="Gill Sans MT"/>
          <w:b/>
          <w:color w:val="FFFFFF"/>
          <w:spacing w:val="17"/>
          <w:sz w:val="29"/>
        </w:rPr>
        <w:t>Laser </w:t>
      </w:r>
      <w:r>
        <w:rPr>
          <w:rFonts w:ascii="Gill Sans MT"/>
          <w:b/>
          <w:color w:val="FFFFFF"/>
          <w:spacing w:val="15"/>
          <w:sz w:val="29"/>
        </w:rPr>
        <w:t>Over</w:t>
      </w:r>
      <w:r>
        <w:rPr>
          <w:rFonts w:ascii="Gill Sans MT"/>
          <w:b/>
          <w:color w:val="FFFFFF"/>
          <w:spacing w:val="-39"/>
          <w:sz w:val="29"/>
        </w:rPr>
        <w:t> </w:t>
      </w:r>
      <w:r>
        <w:rPr>
          <w:rFonts w:ascii="Gill Sans MT"/>
          <w:b/>
          <w:color w:val="FFFFFF"/>
          <w:spacing w:val="13"/>
          <w:sz w:val="29"/>
        </w:rPr>
        <w:t>History</w:t>
      </w:r>
    </w:p>
    <w:p>
      <w:pPr>
        <w:pStyle w:val="BodyText"/>
        <w:spacing w:before="10"/>
        <w:rPr>
          <w:rFonts w:ascii="Gill Sans MT"/>
          <w:b/>
          <w:sz w:val="23"/>
        </w:rPr>
      </w:pPr>
    </w:p>
    <w:p>
      <w:pPr>
        <w:pStyle w:val="BodyText"/>
        <w:ind w:left="569" w:right="570" w:hanging="7"/>
        <w:jc w:val="center"/>
      </w:pPr>
      <w:r>
        <w:rPr/>
        <w:t>What happens when a PT fails to include critical information about a patient's health history in the clinical record and subsequently recommends a form of</w:t>
      </w:r>
    </w:p>
    <w:p>
      <w:pPr>
        <w:spacing w:after="0"/>
        <w:jc w:val="center"/>
        <w:sectPr>
          <w:type w:val="continuous"/>
          <w:pgSz w:w="12240" w:h="15840"/>
          <w:pgMar w:top="760" w:bottom="0" w:left="1320" w:right="1320"/>
        </w:sectPr>
      </w:pPr>
    </w:p>
    <w:p>
      <w:pPr>
        <w:pStyle w:val="BodyText"/>
        <w:ind w:left="569" w:right="673"/>
      </w:pPr>
      <w:r>
        <w:rPr/>
        <w:t>treatment that shouldn't have been used? Find out in the newest Case of the Month...</w:t>
      </w:r>
    </w:p>
    <w:p>
      <w:pPr>
        <w:pStyle w:val="Heading1"/>
        <w:spacing w:line="267" w:lineRule="exact"/>
        <w:ind w:right="579"/>
        <w:rPr>
          <w:u w:val="none"/>
        </w:rPr>
      </w:pPr>
      <w:hyperlink r:id="rId16">
        <w:r>
          <w:rPr>
            <w:color w:val="08A2B9"/>
            <w:u w:val="single" w:color="08A2B9"/>
          </w:rPr>
          <w:t>The Case</w:t>
        </w:r>
      </w:hyperlink>
    </w:p>
    <w:p>
      <w:pPr>
        <w:pStyle w:val="BodyText"/>
        <w:spacing w:before="6"/>
        <w:rPr>
          <w:b/>
          <w:sz w:val="21"/>
        </w:rPr>
      </w:pPr>
    </w:p>
    <w:p>
      <w:pPr>
        <w:spacing w:before="0"/>
        <w:ind w:left="977" w:right="0" w:firstLine="0"/>
        <w:jc w:val="left"/>
        <w:rPr>
          <w:rFonts w:ascii="Gill Sans MT"/>
          <w:b/>
          <w:sz w:val="29"/>
        </w:rPr>
      </w:pPr>
      <w:r>
        <w:rPr>
          <w:rFonts w:ascii="Gill Sans MT"/>
          <w:b/>
          <w:color w:val="FFFFFF"/>
          <w:sz w:val="29"/>
        </w:rPr>
        <w:t>FYI: Update on the New Quality Assurance Program</w:t>
      </w:r>
    </w:p>
    <w:p>
      <w:pPr>
        <w:pStyle w:val="BodyText"/>
        <w:spacing w:before="10"/>
        <w:rPr>
          <w:rFonts w:ascii="Gill Sans MT"/>
          <w:b/>
          <w:sz w:val="23"/>
        </w:rPr>
      </w:pPr>
    </w:p>
    <w:p>
      <w:pPr>
        <w:pStyle w:val="BodyText"/>
        <w:ind w:left="569" w:right="673"/>
      </w:pPr>
      <w:r>
        <w:rPr>
          <w:spacing w:val="-9"/>
        </w:rPr>
        <w:t>The </w:t>
      </w:r>
      <w:r>
        <w:rPr/>
        <w:t>College </w:t>
      </w:r>
      <w:r>
        <w:rPr>
          <w:spacing w:val="3"/>
        </w:rPr>
        <w:t>is </w:t>
      </w:r>
      <w:r>
        <w:rPr>
          <w:spacing w:val="-7"/>
        </w:rPr>
        <w:t>currently </w:t>
      </w:r>
      <w:r>
        <w:rPr>
          <w:spacing w:val="3"/>
        </w:rPr>
        <w:t>in </w:t>
      </w:r>
      <w:r>
        <w:rPr>
          <w:spacing w:val="-7"/>
        </w:rPr>
        <w:t>the </w:t>
      </w:r>
      <w:r>
        <w:rPr/>
        <w:t>process of </w:t>
      </w:r>
      <w:r>
        <w:rPr>
          <w:spacing w:val="-3"/>
        </w:rPr>
        <w:t>developing </w:t>
      </w:r>
      <w:r>
        <w:rPr/>
        <w:t>a </w:t>
      </w:r>
      <w:r>
        <w:rPr>
          <w:spacing w:val="-5"/>
        </w:rPr>
        <w:t>new Quality </w:t>
      </w:r>
      <w:r>
        <w:rPr>
          <w:spacing w:val="-4"/>
        </w:rPr>
        <w:t>Assurance </w:t>
      </w:r>
      <w:r>
        <w:rPr/>
        <w:t>program, </w:t>
      </w:r>
      <w:r>
        <w:rPr>
          <w:spacing w:val="-3"/>
        </w:rPr>
        <w:t>slated </w:t>
      </w:r>
      <w:r>
        <w:rPr>
          <w:spacing w:val="-4"/>
        </w:rPr>
        <w:t>to </w:t>
      </w:r>
      <w:r>
        <w:rPr>
          <w:spacing w:val="-6"/>
        </w:rPr>
        <w:t>launch </w:t>
      </w:r>
      <w:r>
        <w:rPr>
          <w:spacing w:val="3"/>
        </w:rPr>
        <w:t>in </w:t>
      </w:r>
      <w:r>
        <w:rPr/>
        <w:t>April 2019.</w:t>
      </w:r>
    </w:p>
    <w:p>
      <w:pPr>
        <w:pStyle w:val="BodyText"/>
        <w:spacing w:before="2"/>
      </w:pPr>
    </w:p>
    <w:p>
      <w:pPr>
        <w:pStyle w:val="BodyText"/>
        <w:ind w:left="569" w:right="939"/>
      </w:pPr>
      <w:r>
        <w:rPr/>
        <w:t>To date we've conducted Quality Assurance program consultations with hundreds of PTs, and held focus groups to help identify assessment criteria. Thanks to everyone who got involved!</w:t>
      </w:r>
    </w:p>
    <w:p>
      <w:pPr>
        <w:pStyle w:val="BodyText"/>
        <w:spacing w:before="2"/>
      </w:pPr>
    </w:p>
    <w:p>
      <w:pPr>
        <w:pStyle w:val="BodyText"/>
        <w:ind w:left="569" w:right="673"/>
      </w:pPr>
      <w:r>
        <w:rPr>
          <w:spacing w:val="-6"/>
        </w:rPr>
        <w:t>Next </w:t>
      </w:r>
      <w:r>
        <w:rPr/>
        <w:t>steps </w:t>
      </w:r>
      <w:r>
        <w:rPr>
          <w:spacing w:val="-5"/>
        </w:rPr>
        <w:t>include </w:t>
      </w:r>
      <w:r>
        <w:rPr>
          <w:spacing w:val="-3"/>
        </w:rPr>
        <w:t>developing </w:t>
      </w:r>
      <w:r>
        <w:rPr/>
        <w:t>a </w:t>
      </w:r>
      <w:r>
        <w:rPr>
          <w:spacing w:val="-5"/>
        </w:rPr>
        <w:t>new </w:t>
      </w:r>
      <w:r>
        <w:rPr/>
        <w:t>tool for </w:t>
      </w:r>
      <w:r>
        <w:rPr>
          <w:spacing w:val="-7"/>
        </w:rPr>
        <w:t>the </w:t>
      </w:r>
      <w:r>
        <w:rPr>
          <w:spacing w:val="-3"/>
        </w:rPr>
        <w:t>remote </w:t>
      </w:r>
      <w:r>
        <w:rPr/>
        <w:t>practice assessment </w:t>
      </w:r>
      <w:r>
        <w:rPr>
          <w:spacing w:val="-5"/>
        </w:rPr>
        <w:t>and </w:t>
      </w:r>
      <w:r>
        <w:rPr>
          <w:spacing w:val="-4"/>
        </w:rPr>
        <w:t>reviewing </w:t>
      </w:r>
      <w:r>
        <w:rPr>
          <w:spacing w:val="-5"/>
        </w:rPr>
        <w:t>and </w:t>
      </w:r>
      <w:r>
        <w:rPr>
          <w:spacing w:val="-3"/>
        </w:rPr>
        <w:t>revising parts </w:t>
      </w:r>
      <w:r>
        <w:rPr/>
        <w:t>of </w:t>
      </w:r>
      <w:r>
        <w:rPr>
          <w:spacing w:val="-7"/>
        </w:rPr>
        <w:t>the </w:t>
      </w:r>
      <w:r>
        <w:rPr>
          <w:spacing w:val="-3"/>
        </w:rPr>
        <w:t>existing </w:t>
      </w:r>
      <w:r>
        <w:rPr/>
        <w:t>program </w:t>
      </w:r>
      <w:r>
        <w:rPr>
          <w:spacing w:val="-5"/>
        </w:rPr>
        <w:t>that </w:t>
      </w:r>
      <w:r>
        <w:rPr>
          <w:spacing w:val="-3"/>
        </w:rPr>
        <w:t>will </w:t>
      </w:r>
      <w:r>
        <w:rPr/>
        <w:t>be</w:t>
      </w:r>
      <w:r>
        <w:rPr>
          <w:spacing w:val="55"/>
        </w:rPr>
        <w:t> </w:t>
      </w:r>
      <w:r>
        <w:rPr/>
        <w:t>kept.</w:t>
      </w:r>
    </w:p>
    <w:p>
      <w:pPr>
        <w:pStyle w:val="BodyText"/>
        <w:spacing w:before="2"/>
      </w:pPr>
    </w:p>
    <w:p>
      <w:pPr>
        <w:pStyle w:val="BodyText"/>
        <w:ind w:left="569" w:right="673"/>
      </w:pPr>
      <w:r>
        <w:rPr>
          <w:spacing w:val="-12"/>
        </w:rPr>
        <w:t>If </w:t>
      </w:r>
      <w:r>
        <w:rPr>
          <w:spacing w:val="-5"/>
        </w:rPr>
        <w:t>you </w:t>
      </w:r>
      <w:r>
        <w:rPr>
          <w:spacing w:val="-8"/>
        </w:rPr>
        <w:t>have </w:t>
      </w:r>
      <w:r>
        <w:rPr>
          <w:spacing w:val="-3"/>
        </w:rPr>
        <w:t>questions about </w:t>
      </w:r>
      <w:r>
        <w:rPr>
          <w:spacing w:val="-7"/>
        </w:rPr>
        <w:t>the </w:t>
      </w:r>
      <w:r>
        <w:rPr>
          <w:spacing w:val="-4"/>
        </w:rPr>
        <w:t>development </w:t>
      </w:r>
      <w:r>
        <w:rPr/>
        <w:t>process, feel </w:t>
      </w:r>
      <w:r>
        <w:rPr>
          <w:spacing w:val="-3"/>
        </w:rPr>
        <w:t>free </w:t>
      </w:r>
      <w:r>
        <w:rPr>
          <w:spacing w:val="-4"/>
        </w:rPr>
        <w:t>to </w:t>
      </w:r>
      <w:r>
        <w:rPr/>
        <w:t>reach </w:t>
      </w:r>
      <w:r>
        <w:rPr>
          <w:spacing w:val="-5"/>
        </w:rPr>
        <w:t>out </w:t>
      </w:r>
      <w:r>
        <w:rPr>
          <w:spacing w:val="-4"/>
        </w:rPr>
        <w:t>to </w:t>
      </w:r>
      <w:hyperlink r:id="rId17">
        <w:r>
          <w:rPr>
            <w:color w:val="0000FF"/>
            <w:spacing w:val="-3"/>
            <w:u w:val="single" w:color="0000FF"/>
          </w:rPr>
          <w:t>Joyce </w:t>
        </w:r>
        <w:r>
          <w:rPr>
            <w:color w:val="0000FF"/>
            <w:spacing w:val="-6"/>
            <w:u w:val="single" w:color="0000FF"/>
          </w:rPr>
          <w:t>Huang</w:t>
        </w:r>
      </w:hyperlink>
      <w:r>
        <w:rPr>
          <w:spacing w:val="-6"/>
        </w:rPr>
        <w:t>, </w:t>
      </w:r>
      <w:r>
        <w:rPr/>
        <w:t>Strategic Projects </w:t>
      </w:r>
      <w:r>
        <w:rPr>
          <w:spacing w:val="-3"/>
        </w:rPr>
        <w:t>Manager.</w:t>
      </w:r>
    </w:p>
    <w:p>
      <w:pPr>
        <w:pStyle w:val="BodyText"/>
        <w:spacing w:before="2"/>
      </w:pPr>
    </w:p>
    <w:p>
      <w:pPr>
        <w:pStyle w:val="Heading1"/>
        <w:ind w:right="579"/>
        <w:rPr>
          <w:u w:val="none"/>
        </w:rPr>
      </w:pPr>
      <w:hyperlink r:id="rId18">
        <w:r>
          <w:rPr>
            <w:color w:val="08A2B9"/>
            <w:u w:val="single" w:color="08A2B9"/>
          </w:rPr>
          <w:t>Contact the College</w:t>
        </w:r>
      </w:hyperlink>
    </w:p>
    <w:p>
      <w:pPr>
        <w:pStyle w:val="BodyText"/>
        <w:spacing w:before="6"/>
        <w:rPr>
          <w:b/>
          <w:sz w:val="21"/>
        </w:rPr>
      </w:pPr>
    </w:p>
    <w:p>
      <w:pPr>
        <w:spacing w:before="1"/>
        <w:ind w:left="1090" w:right="1123" w:firstLine="0"/>
        <w:jc w:val="center"/>
        <w:rPr>
          <w:rFonts w:ascii="Gill Sans MT"/>
          <w:b/>
          <w:sz w:val="29"/>
        </w:rPr>
      </w:pPr>
      <w:r>
        <w:rPr>
          <w:rFonts w:ascii="Gill Sans MT"/>
          <w:b/>
          <w:color w:val="FFFFFF"/>
          <w:sz w:val="29"/>
        </w:rPr>
        <w:t>Meet our New Council Member</w:t>
      </w:r>
    </w:p>
    <w:p>
      <w:pPr>
        <w:pStyle w:val="BodyText"/>
        <w:spacing w:before="9"/>
        <w:rPr>
          <w:rFonts w:ascii="Gill Sans MT"/>
          <w:b/>
          <w:sz w:val="23"/>
        </w:rPr>
      </w:pPr>
    </w:p>
    <w:p>
      <w:pPr>
        <w:pStyle w:val="BodyText"/>
        <w:ind w:left="569" w:right="673"/>
      </w:pPr>
      <w:r>
        <w:rPr/>
        <w:t>Council is pleased to welcome our newest Council Member - Mark Ruggiero, PT. Thank you to everyone who voted.</w:t>
      </w:r>
    </w:p>
    <w:p>
      <w:pPr>
        <w:pStyle w:val="Heading1"/>
        <w:spacing w:before="2"/>
        <w:ind w:right="570"/>
        <w:rPr>
          <w:u w:val="none"/>
        </w:rPr>
      </w:pPr>
      <w:hyperlink r:id="rId19">
        <w:r>
          <w:rPr>
            <w:color w:val="08A2B9"/>
            <w:u w:val="single" w:color="08A2B9"/>
          </w:rPr>
          <w:t>More About College Counci</w:t>
        </w:r>
      </w:hyperlink>
      <w:r>
        <w:rPr>
          <w:color w:val="08A2B9"/>
          <w:u w:val="single" w:color="08A2B9"/>
        </w:rPr>
        <w:t>l</w:t>
      </w:r>
    </w:p>
    <w:p>
      <w:pPr>
        <w:pStyle w:val="BodyText"/>
        <w:spacing w:before="7"/>
        <w:rPr>
          <w:b/>
          <w:sz w:val="22"/>
        </w:rPr>
      </w:pPr>
    </w:p>
    <w:p>
      <w:pPr>
        <w:spacing w:before="1"/>
        <w:ind w:left="1090" w:right="1092" w:firstLine="0"/>
        <w:jc w:val="center"/>
        <w:rPr>
          <w:b/>
          <w:sz w:val="29"/>
        </w:rPr>
      </w:pPr>
      <w:r>
        <w:rPr>
          <w:b/>
          <w:color w:val="FFFFFF"/>
          <w:sz w:val="29"/>
        </w:rPr>
        <w:t>Understanding Conflict of Interest</w:t>
      </w:r>
    </w:p>
    <w:p>
      <w:pPr>
        <w:pStyle w:val="BodyText"/>
        <w:spacing w:before="266"/>
        <w:ind w:left="569" w:right="673"/>
      </w:pPr>
      <w:r>
        <w:rPr>
          <w:spacing w:val="-3"/>
        </w:rPr>
        <w:t>Remember: </w:t>
      </w:r>
      <w:r>
        <w:rPr>
          <w:spacing w:val="-5"/>
        </w:rPr>
        <w:t>Under </w:t>
      </w:r>
      <w:r>
        <w:rPr>
          <w:spacing w:val="-7"/>
        </w:rPr>
        <w:t>the </w:t>
      </w:r>
      <w:r>
        <w:rPr>
          <w:spacing w:val="-3"/>
        </w:rPr>
        <w:t>Conflict </w:t>
      </w:r>
      <w:r>
        <w:rPr/>
        <w:t>of </w:t>
      </w:r>
      <w:r>
        <w:rPr>
          <w:spacing w:val="-6"/>
        </w:rPr>
        <w:t>Interest </w:t>
      </w:r>
      <w:r>
        <w:rPr/>
        <w:t>Standard, </w:t>
      </w:r>
      <w:r>
        <w:rPr>
          <w:spacing w:val="-3"/>
        </w:rPr>
        <w:t>PTs </w:t>
      </w:r>
      <w:r>
        <w:rPr>
          <w:spacing w:val="-5"/>
        </w:rPr>
        <w:t>must </w:t>
      </w:r>
      <w:r>
        <w:rPr>
          <w:spacing w:val="-3"/>
        </w:rPr>
        <w:t>recognize </w:t>
      </w:r>
      <w:r>
        <w:rPr>
          <w:spacing w:val="-5"/>
        </w:rPr>
        <w:t>and </w:t>
      </w:r>
      <w:r>
        <w:rPr>
          <w:spacing w:val="-3"/>
        </w:rPr>
        <w:t>manage situations </w:t>
      </w:r>
      <w:r>
        <w:rPr>
          <w:spacing w:val="-5"/>
        </w:rPr>
        <w:t>that </w:t>
      </w:r>
      <w:r>
        <w:rPr/>
        <w:t>may </w:t>
      </w:r>
      <w:r>
        <w:rPr>
          <w:spacing w:val="-5"/>
        </w:rPr>
        <w:t>result </w:t>
      </w:r>
      <w:r>
        <w:rPr>
          <w:spacing w:val="3"/>
        </w:rPr>
        <w:t>in </w:t>
      </w:r>
      <w:r>
        <w:rPr/>
        <w:t>a </w:t>
      </w:r>
      <w:r>
        <w:rPr>
          <w:spacing w:val="-3"/>
        </w:rPr>
        <w:t>real, </w:t>
      </w:r>
      <w:r>
        <w:rPr/>
        <w:t>potential or perceived </w:t>
      </w:r>
      <w:r>
        <w:rPr>
          <w:spacing w:val="-3"/>
        </w:rPr>
        <w:t>conflict </w:t>
      </w:r>
      <w:r>
        <w:rPr/>
        <w:t>of </w:t>
      </w:r>
      <w:r>
        <w:rPr>
          <w:spacing w:val="-3"/>
        </w:rPr>
        <w:t>interest.</w:t>
      </w:r>
    </w:p>
    <w:p>
      <w:pPr>
        <w:pStyle w:val="BodyText"/>
        <w:spacing w:before="2"/>
      </w:pPr>
    </w:p>
    <w:p>
      <w:pPr>
        <w:pStyle w:val="BodyText"/>
        <w:spacing w:before="1"/>
        <w:ind w:left="569" w:right="540"/>
      </w:pPr>
      <w:r>
        <w:rPr/>
        <w:t>But, what can you do if a conflict of interest is unavoidable? Can you still recommend additional products or services at your clinic? Can you offer gifts for referrals?</w:t>
      </w:r>
    </w:p>
    <w:p>
      <w:pPr>
        <w:pStyle w:val="BodyText"/>
        <w:spacing w:before="2"/>
      </w:pPr>
    </w:p>
    <w:p>
      <w:pPr>
        <w:pStyle w:val="Heading1"/>
        <w:ind w:right="579"/>
        <w:rPr>
          <w:u w:val="none"/>
        </w:rPr>
      </w:pPr>
      <w:hyperlink r:id="rId20">
        <w:r>
          <w:rPr>
            <w:color w:val="08A2B9"/>
            <w:u w:val="single" w:color="08A2B9"/>
          </w:rPr>
          <w:t>Conflict of Interest FAQs</w:t>
        </w:r>
      </w:hyperlink>
    </w:p>
    <w:p>
      <w:pPr>
        <w:pStyle w:val="BodyText"/>
        <w:spacing w:before="6"/>
        <w:rPr>
          <w:b/>
          <w:sz w:val="21"/>
        </w:rPr>
      </w:pPr>
    </w:p>
    <w:p>
      <w:pPr>
        <w:spacing w:before="1"/>
        <w:ind w:left="1090" w:right="1134" w:firstLine="0"/>
        <w:jc w:val="center"/>
        <w:rPr>
          <w:rFonts w:ascii="Gill Sans MT"/>
          <w:b/>
          <w:sz w:val="29"/>
        </w:rPr>
      </w:pPr>
      <w:r>
        <w:rPr>
          <w:rFonts w:ascii="Gill Sans MT"/>
          <w:b/>
          <w:color w:val="FFFFFF"/>
          <w:sz w:val="29"/>
        </w:rPr>
        <w:t>Myth vs Fact: Liability Insurance and Parental Leave</w:t>
      </w:r>
    </w:p>
    <w:p>
      <w:pPr>
        <w:pStyle w:val="BodyText"/>
        <w:rPr>
          <w:rFonts w:ascii="Gill Sans MT"/>
          <w:b/>
          <w:sz w:val="28"/>
        </w:rPr>
      </w:pPr>
    </w:p>
    <w:p>
      <w:pPr>
        <w:spacing w:before="243"/>
        <w:ind w:left="569" w:right="673" w:firstLine="0"/>
        <w:jc w:val="left"/>
        <w:rPr>
          <w:i/>
          <w:sz w:val="24"/>
        </w:rPr>
      </w:pPr>
      <w:r>
        <w:rPr>
          <w:i/>
          <w:sz w:val="24"/>
        </w:rPr>
        <w:t>A PT is required to maintain liability insurance while on parental leave, even if </w:t>
      </w:r>
      <w:r>
        <w:rPr>
          <w:i/>
          <w:sz w:val="24"/>
        </w:rPr>
        <w:t>they resigned their membership with the College. Is this a myth or a fact?</w:t>
      </w:r>
    </w:p>
    <w:p>
      <w:pPr>
        <w:pStyle w:val="BodyText"/>
        <w:spacing w:before="8"/>
        <w:rPr>
          <w:i/>
          <w:sz w:val="15"/>
        </w:rPr>
      </w:pPr>
    </w:p>
    <w:p>
      <w:pPr>
        <w:spacing w:after="0"/>
        <w:rPr>
          <w:sz w:val="15"/>
        </w:rPr>
        <w:sectPr>
          <w:pgSz w:w="12240" w:h="15840"/>
          <w:pgMar w:top="0" w:bottom="0" w:left="1320" w:right="1320"/>
        </w:sect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spacing w:before="4"/>
        <w:rPr>
          <w:i/>
          <w:sz w:val="29"/>
        </w:rPr>
      </w:pPr>
    </w:p>
    <w:p>
      <w:pPr>
        <w:pStyle w:val="Heading1"/>
        <w:ind w:left="569"/>
        <w:jc w:val="left"/>
        <w:rPr>
          <w:u w:val="none"/>
        </w:rPr>
      </w:pPr>
      <w:r>
        <w:rPr>
          <w:u w:val="none"/>
        </w:rPr>
        <w:t>Question:</w:t>
      </w:r>
    </w:p>
    <w:p>
      <w:pPr>
        <w:pStyle w:val="BodyText"/>
        <w:rPr>
          <w:b/>
          <w:sz w:val="32"/>
        </w:rPr>
      </w:pPr>
      <w:r>
        <w:rPr/>
        <w:br w:type="column"/>
      </w:r>
      <w:r>
        <w:rPr>
          <w:b/>
          <w:sz w:val="32"/>
        </w:rPr>
      </w:r>
    </w:p>
    <w:p>
      <w:pPr>
        <w:spacing w:before="267"/>
        <w:ind w:left="569" w:right="0" w:firstLine="0"/>
        <w:jc w:val="left"/>
        <w:rPr>
          <w:b/>
          <w:sz w:val="29"/>
        </w:rPr>
      </w:pPr>
      <w:r>
        <w:rPr>
          <w:b/>
          <w:color w:val="FFFFFF"/>
          <w:spacing w:val="2"/>
          <w:sz w:val="29"/>
        </w:rPr>
        <w:t>Practice </w:t>
      </w:r>
      <w:r>
        <w:rPr>
          <w:b/>
          <w:color w:val="FFFFFF"/>
          <w:sz w:val="29"/>
        </w:rPr>
        <w:t>Advisor</w:t>
      </w:r>
      <w:r>
        <w:rPr>
          <w:b/>
          <w:color w:val="FFFFFF"/>
          <w:spacing w:val="52"/>
          <w:sz w:val="29"/>
        </w:rPr>
        <w:t> </w:t>
      </w:r>
      <w:r>
        <w:rPr>
          <w:b/>
          <w:color w:val="FFFFFF"/>
          <w:sz w:val="29"/>
        </w:rPr>
        <w:t>Question</w:t>
      </w:r>
    </w:p>
    <w:p>
      <w:pPr>
        <w:spacing w:before="98"/>
        <w:ind w:left="569" w:right="0" w:firstLine="0"/>
        <w:jc w:val="left"/>
        <w:rPr>
          <w:b/>
          <w:sz w:val="24"/>
        </w:rPr>
      </w:pPr>
      <w:r>
        <w:rPr/>
        <w:br w:type="column"/>
      </w:r>
      <w:hyperlink r:id="rId21">
        <w:r>
          <w:rPr>
            <w:b/>
            <w:color w:val="08A2B9"/>
            <w:sz w:val="24"/>
            <w:u w:val="single" w:color="08A2B9"/>
          </w:rPr>
          <w:t>Get the Answe</w:t>
        </w:r>
      </w:hyperlink>
      <w:r>
        <w:rPr>
          <w:b/>
          <w:color w:val="08A2B9"/>
          <w:sz w:val="24"/>
          <w:u w:val="single" w:color="08A2B9"/>
        </w:rPr>
        <w:t>r</w:t>
      </w:r>
    </w:p>
    <w:p>
      <w:pPr>
        <w:spacing w:after="0"/>
        <w:jc w:val="left"/>
        <w:rPr>
          <w:sz w:val="24"/>
        </w:rPr>
        <w:sectPr>
          <w:type w:val="continuous"/>
          <w:pgSz w:w="12240" w:h="15840"/>
          <w:pgMar w:top="760" w:bottom="0" w:left="1320" w:right="1320"/>
          <w:cols w:num="3" w:equalWidth="0">
            <w:col w:w="1752" w:space="575"/>
            <w:col w:w="4283" w:space="59"/>
            <w:col w:w="2931"/>
          </w:cols>
        </w:sectPr>
      </w:pPr>
    </w:p>
    <w:p>
      <w:pPr>
        <w:pStyle w:val="BodyText"/>
        <w:spacing w:before="7"/>
        <w:rPr>
          <w:b/>
          <w:sz w:val="15"/>
        </w:rPr>
      </w:pPr>
      <w:r>
        <w:rPr/>
        <w:pict>
          <v:group style="position:absolute;margin-left:71.446426pt;margin-top:.000014pt;width:468.65pt;height:792pt;mso-position-horizontal-relative:page;mso-position-vertical-relative:page;z-index:-251850752" coordorigin="1429,0" coordsize="9373,15840">
            <v:shape style="position:absolute;left:1428;top:0;width:9373;height:15840" coordorigin="1429,0" coordsize="9373,15840" path="m1583,0l1429,0,1429,15840,1583,15840,1583,0m10801,0l10648,0,10648,15840,10801,15840,10801,0e" filled="true" fillcolor="#cccccc" stroked="false">
              <v:path arrowok="t"/>
              <v:fill type="solid"/>
            </v:shape>
            <v:shape style="position:absolute;left:1582;top:968;width:9066;height:12630" coordorigin="1583,968" coordsize="9066,12630" path="m10648,12999l1583,12999,1583,13598,10648,13598,10648,12999m10648,10740l1583,10740,1583,11339,10648,11339,10648,10740m10648,7390l1583,7390,1583,7990,10648,7990,10648,7390m10648,5700l1583,5700,1583,6300,10648,6300,10648,5700m10648,968l1583,968,1583,1567,10648,1567,10648,968e" filled="true" fillcolor="#08a2b9" stroked="false">
              <v:path arrowok="t"/>
              <v:fill type="solid"/>
            </v:shape>
            <v:line style="position:absolute" from="1675,15657" to="10556,15657" stroked="true" strokeweight="1.536482pt" strokecolor="#cccccc">
              <v:stroke dashstyle="solid"/>
            </v:line>
            <w10:wrap type="none"/>
          </v:group>
        </w:pict>
      </w:r>
    </w:p>
    <w:p>
      <w:pPr>
        <w:spacing w:before="98"/>
        <w:ind w:left="569" w:right="0" w:firstLine="0"/>
        <w:jc w:val="left"/>
        <w:rPr>
          <w:i/>
          <w:sz w:val="24"/>
        </w:rPr>
      </w:pPr>
      <w:r>
        <w:rPr>
          <w:i/>
          <w:sz w:val="24"/>
        </w:rPr>
        <w:t>What does the term 'lock box' mean and what are my obligations as a HeaIth </w:t>
      </w:r>
      <w:r>
        <w:rPr>
          <w:i/>
          <w:sz w:val="24"/>
        </w:rPr>
        <w:t>Information Custodian?</w:t>
      </w:r>
    </w:p>
    <w:p>
      <w:pPr>
        <w:pStyle w:val="BodyText"/>
        <w:spacing w:before="1"/>
        <w:rPr>
          <w:i/>
        </w:rPr>
      </w:pPr>
    </w:p>
    <w:p>
      <w:pPr>
        <w:pStyle w:val="Heading1"/>
        <w:spacing w:before="1"/>
        <w:ind w:left="5440"/>
        <w:jc w:val="left"/>
        <w:rPr>
          <w:u w:val="none"/>
        </w:rPr>
      </w:pPr>
      <w:hyperlink r:id="rId22">
        <w:r>
          <w:rPr>
            <w:color w:val="08A2B9"/>
            <w:u w:val="single" w:color="08A2B9"/>
          </w:rPr>
          <w:t>The Practice Advisor's Answer</w:t>
        </w:r>
      </w:hyperlink>
    </w:p>
    <w:p>
      <w:pPr>
        <w:spacing w:after="0"/>
        <w:jc w:val="left"/>
        <w:sectPr>
          <w:type w:val="continuous"/>
          <w:pgSz w:w="12240" w:h="15840"/>
          <w:pgMar w:top="760" w:bottom="0" w:left="1320" w:right="1320"/>
        </w:sectPr>
      </w:pPr>
    </w:p>
    <w:p>
      <w:pPr>
        <w:pStyle w:val="BodyText"/>
        <w:ind w:left="108"/>
        <w:rPr>
          <w:sz w:val="20"/>
        </w:rPr>
      </w:pPr>
      <w:r>
        <w:rPr>
          <w:sz w:val="20"/>
        </w:rPr>
        <w:pict>
          <v:group style="width:468.65pt;height:219.75pt;mso-position-horizontal-relative:char;mso-position-vertical-relative:line" coordorigin="0,0" coordsize="9373,4395">
            <v:rect style="position:absolute;left:0;top:0;width:9373;height:4395" filled="true" fillcolor="#cccccc" stroked="false">
              <v:fill type="solid"/>
            </v:rect>
            <v:rect style="position:absolute;left:153;top:0;width:9066;height:2213" filled="true" fillcolor="#ffffff" stroked="false">
              <v:fill type="solid"/>
            </v:rect>
            <v:shape style="position:absolute;left:3825;top:353;width:339;height:339" type="#_x0000_t75" stroked="false">
              <v:imagedata r:id="rId8" o:title=""/>
            </v:shape>
            <v:shape style="position:absolute;left:4286;top:353;width:339;height:339" type="#_x0000_t75" stroked="false">
              <v:imagedata r:id="rId9" o:title=""/>
            </v:shape>
            <v:shape style="position:absolute;left:4747;top:353;width:339;height:339" type="#_x0000_t75" stroked="false">
              <v:imagedata r:id="rId10" o:title=""/>
            </v:shape>
            <v:shape style="position:absolute;left:5208;top:353;width:339;height:339" type="#_x0000_t75" stroked="false">
              <v:imagedata r:id="rId11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0;top:2212;width:9373;height:2182" type="#_x0000_t202" filled="true" fillcolor="#cccccc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b/>
                        <w:sz w:val="20"/>
                      </w:rPr>
                    </w:pPr>
                  </w:p>
                  <w:p>
                    <w:pPr>
                      <w:spacing w:before="123"/>
                      <w:ind w:left="650" w:right="735" w:firstLine="0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21E1F"/>
                        <w:sz w:val="18"/>
                      </w:rPr>
                      <w:t>PLEASE DO NOT UNSUBSCRIBE IF YOU ARE A MEMBER OF THE COLLEGE.</w:t>
                    </w:r>
                  </w:p>
                  <w:p>
                    <w:pPr>
                      <w:spacing w:before="39"/>
                      <w:ind w:left="676" w:right="735" w:firstLine="0"/>
                      <w:jc w:val="center"/>
                      <w:rPr>
                        <w:sz w:val="18"/>
                      </w:rPr>
                    </w:pPr>
                    <w:r>
                      <w:rPr>
                        <w:color w:val="221E1F"/>
                        <w:sz w:val="18"/>
                      </w:rPr>
                      <w:t>If members unsubscribe, they will be contacted to re-subscribe. The College communicates</w:t>
                    </w:r>
                  </w:p>
                  <w:p>
                    <w:pPr>
                      <w:spacing w:line="302" w:lineRule="auto" w:before="54"/>
                      <w:ind w:left="752" w:right="735" w:firstLine="0"/>
                      <w:jc w:val="center"/>
                      <w:rPr>
                        <w:sz w:val="18"/>
                      </w:rPr>
                    </w:pPr>
                    <w:r>
                      <w:rPr>
                        <w:color w:val="221E1F"/>
                        <w:sz w:val="18"/>
                      </w:rPr>
                      <w:t>to members by email, sending information such as tax receipts, Standards updates and mandatory registration requirements such as PISA, Jurisprudence and registration renewal.</w:t>
                    </w:r>
                  </w:p>
                  <w:p>
                    <w:pPr>
                      <w:spacing w:before="1"/>
                      <w:ind w:left="740" w:right="735" w:firstLine="0"/>
                      <w:jc w:val="center"/>
                      <w:rPr>
                        <w:sz w:val="18"/>
                      </w:rPr>
                    </w:pPr>
                    <w:r>
                      <w:rPr>
                        <w:color w:val="221E1F"/>
                        <w:sz w:val="18"/>
                      </w:rPr>
                      <w:t>We strive to keep communications relevant and to a minimum.</w:t>
                    </w:r>
                  </w:p>
                </w:txbxContent>
              </v:textbox>
              <v:fill type="solid"/>
              <w10:wrap type="none"/>
            </v:shape>
            <v:shape style="position:absolute;left:153;top:0;width:9066;height:2213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b/>
                        <w:sz w:val="22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2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0"/>
                      </w:rPr>
                    </w:pPr>
                  </w:p>
                  <w:p>
                    <w:pPr>
                      <w:spacing w:before="1"/>
                      <w:ind w:left="1226" w:right="1280" w:firstLine="0"/>
                      <w:jc w:val="center"/>
                      <w:rPr>
                        <w:sz w:val="23"/>
                      </w:rPr>
                    </w:pPr>
                    <w:r>
                      <w:rPr>
                        <w:sz w:val="23"/>
                      </w:rPr>
                      <w:t>Questions, comments or suggestions related to e-Perspectives?</w:t>
                    </w:r>
                  </w:p>
                  <w:p>
                    <w:pPr>
                      <w:spacing w:line="237" w:lineRule="auto" w:before="29"/>
                      <w:ind w:left="1959" w:right="1974" w:hanging="42"/>
                      <w:jc w:val="center"/>
                      <w:rPr>
                        <w:b/>
                        <w:sz w:val="23"/>
                      </w:rPr>
                    </w:pPr>
                    <w:r>
                      <w:rPr>
                        <w:b/>
                        <w:spacing w:val="5"/>
                        <w:sz w:val="23"/>
                      </w:rPr>
                      <w:t>Get </w:t>
                    </w:r>
                    <w:r>
                      <w:rPr>
                        <w:b/>
                        <w:sz w:val="23"/>
                      </w:rPr>
                      <w:t>in </w:t>
                    </w:r>
                    <w:r>
                      <w:rPr>
                        <w:b/>
                        <w:spacing w:val="-3"/>
                        <w:sz w:val="23"/>
                      </w:rPr>
                      <w:t>touch at </w:t>
                    </w:r>
                    <w:hyperlink r:id="rId23">
                      <w:r>
                        <w:rPr>
                          <w:b/>
                          <w:spacing w:val="-4"/>
                          <w:sz w:val="23"/>
                          <w:u w:val="single"/>
                        </w:rPr>
                        <w:t>communications@collegept.org</w:t>
                      </w:r>
                    </w:hyperlink>
                    <w:r>
                      <w:rPr>
                        <w:b/>
                        <w:spacing w:val="-4"/>
                        <w:sz w:val="23"/>
                      </w:rPr>
                      <w:t> </w:t>
                    </w:r>
                    <w:r>
                      <w:rPr>
                        <w:b/>
                        <w:spacing w:val="-5"/>
                        <w:sz w:val="23"/>
                      </w:rPr>
                      <w:t>416-591-3828 </w:t>
                    </w:r>
                    <w:r>
                      <w:rPr>
                        <w:b/>
                        <w:sz w:val="23"/>
                      </w:rPr>
                      <w:t>ext. </w:t>
                    </w:r>
                    <w:r>
                      <w:rPr>
                        <w:b/>
                        <w:spacing w:val="-4"/>
                        <w:sz w:val="23"/>
                      </w:rPr>
                      <w:t>234 </w:t>
                    </w:r>
                    <w:r>
                      <w:rPr>
                        <w:b/>
                        <w:sz w:val="23"/>
                      </w:rPr>
                      <w:t>or </w:t>
                    </w:r>
                    <w:r>
                      <w:rPr>
                        <w:b/>
                        <w:spacing w:val="-5"/>
                        <w:sz w:val="23"/>
                      </w:rPr>
                      <w:t>1-800-583-5885 </w:t>
                    </w:r>
                    <w:r>
                      <w:rPr>
                        <w:b/>
                        <w:sz w:val="23"/>
                      </w:rPr>
                      <w:t>ext. </w:t>
                    </w:r>
                    <w:r>
                      <w:rPr>
                        <w:b/>
                        <w:spacing w:val="-4"/>
                        <w:sz w:val="23"/>
                      </w:rPr>
                      <w:t>234</w:t>
                    </w:r>
                  </w:p>
                  <w:p>
                    <w:pPr>
                      <w:spacing w:line="261" w:lineRule="exact" w:before="0"/>
                      <w:ind w:left="1226" w:right="1224" w:firstLine="0"/>
                      <w:jc w:val="center"/>
                      <w:rPr>
                        <w:b/>
                        <w:sz w:val="23"/>
                      </w:rPr>
                    </w:pPr>
                    <w:hyperlink r:id="rId24">
                      <w:r>
                        <w:rPr>
                          <w:b/>
                          <w:color w:val="08A2B9"/>
                          <w:sz w:val="23"/>
                          <w:u w:val="single" w:color="08A2B9"/>
                        </w:rPr>
                        <w:t>www.collegept.org</w:t>
                      </w:r>
                    </w:hyperlink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sectPr>
      <w:pgSz w:w="12240" w:h="15840"/>
      <w:pgMar w:top="0" w:bottom="280" w:left="132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Gill Sans MT">
    <w:altName w:val="Gill Sans MT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</w:rPr>
  </w:style>
  <w:style w:styleId="Heading1" w:type="paragraph">
    <w:name w:val="Heading 1"/>
    <w:basedOn w:val="Normal"/>
    <w:uiPriority w:val="1"/>
    <w:qFormat/>
    <w:pPr>
      <w:jc w:val="right"/>
      <w:outlineLvl w:val="1"/>
    </w:pPr>
    <w:rPr>
      <w:rFonts w:ascii="Arial" w:hAnsi="Arial" w:eastAsia="Arial" w:cs="Arial"/>
      <w:b/>
      <w:bCs/>
      <w:sz w:val="24"/>
      <w:szCs w:val="24"/>
      <w:u w:val="single" w:color="00000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hyperlink" Target="mailto:info@collegept.org" TargetMode="External"/><Relationship Id="rId14" Type="http://schemas.openxmlformats.org/officeDocument/2006/relationships/hyperlink" Target="mailto:practiceadvice@collegept.org" TargetMode="External"/><Relationship Id="rId15" Type="http://schemas.openxmlformats.org/officeDocument/2006/relationships/hyperlink" Target="http://r20.rs6.net/tn.jsp?f=001mpA6GUWPX1HyzzjIq2KAILLnK3z13OLznlJx_Hx6musbeuYO5X4DoYnmUao-JRxZZ_-sfLd5MYyv9_HP-rU4f2FPNig22jSG9zBEu3C3_Bv1vMddiW8fEb6lJzuUXBHqKt2YggOyOLX67feFll4I_rCVv4-EJcUED4R7sSe09djZj84Qg5UueyAJLc0uTnJjz6k_-AMhoZenn_JAnlr_OoaHp2Ly-p7a8fuWJwZYCOaTmYjkkYYWCLdrHKHZvKAj&amp;c&amp;ch" TargetMode="External"/><Relationship Id="rId16" Type="http://schemas.openxmlformats.org/officeDocument/2006/relationships/hyperlink" Target="http://r20.rs6.net/tn.jsp?f=001mpA6GUWPX1HyzzjIq2KAILLnK3z13OLznlJx_Hx6musbeuYO5X4DoYnmUao-JRxZ7gASDKUB_fx1uGsbHkIn_1Qj1C4x6TOYY3GY9Agu3g1KZYMNZUEc-jX9pU1F5Z1nY_XyE2CvQiT9KytOb3U8YVfE8haSqYmOz-XtsPYHMdaJ4rR3rdN2zIKCOX2lENhccNut1Zo4uhEHwTtGLLzqDt1CFvV0GqOK9WqqRh8wKWGBW_6om0S-FfOBHOMaKdAKDcLgRHXXddbVOBjZlwV5wq5jBxCleGob5D_BAbZtAVM%3D&amp;c&amp;ch" TargetMode="External"/><Relationship Id="rId17" Type="http://schemas.openxmlformats.org/officeDocument/2006/relationships/hyperlink" Target="mailto:jhuang@collegept.org" TargetMode="External"/><Relationship Id="rId18" Type="http://schemas.openxmlformats.org/officeDocument/2006/relationships/hyperlink" Target="mailto:JHuang@collegept.org" TargetMode="External"/><Relationship Id="rId19" Type="http://schemas.openxmlformats.org/officeDocument/2006/relationships/hyperlink" Target="http://r20.rs6.net/tn.jsp?f=001mpA6GUWPX1HyzzjIq2KAILLnK3z13OLznlJx_Hx6musbeuYO5X4DoYnmUao-JRxZzdiBeE39_Eu8IX90OTl2u55VHejrEq-fUTPLuD50-C1J_vagWQ0TQHQQI1cVAVq7pOeloigXpb-uas8oOT9zXjnXIVCERpOlRqmx64eCYhh_7TpnujUT-Zkk_xJ0xk9HRl-2BrTUy7c%3D&amp;c&amp;ch" TargetMode="External"/><Relationship Id="rId20" Type="http://schemas.openxmlformats.org/officeDocument/2006/relationships/hyperlink" Target="http://r20.rs6.net/tn.jsp?f=001mpA6GUWPX1HyzzjIq2KAILLnK3z13OLznlJx_Hx6musbeuYO5X4DoYnmUao-JRxZ1FoDblomMnr2ErFWVi6r5W_JYcusQcX6x3fvWy1wuvJRA2Ec0Lbw6Awp-nj8HYouQPbx9xXSp7U5bUZoCqmbcfcavLiNWy1jfkZTN6J---r4TTqDOSxThFxQLLztf3pI2c5h0wQfH0qYBk0e2Xqm0_x9b3YF3KlOZeZQSlWxLGBdCYyWx_AAGA%3D%3D&amp;c&amp;ch" TargetMode="External"/><Relationship Id="rId21" Type="http://schemas.openxmlformats.org/officeDocument/2006/relationships/hyperlink" Target="http://r20.rs6.net/tn.jsp?f=001mpA6GUWPX1HyzzjIq2KAILLnK3z13OLznlJx_Hx6musbeuYO5X4Dof45dEn3LZcuPQPng_Qa9jef_vN9uBt6twe9dhN-y2mWmDli0hgr6wuupWeLhIDpJSvC560U8BLbFwVaICkL4mFc4XBuBslv_J0fpYC_PinQmCyCDVXu86_UypmjLo8ywuw_wQ0J6MsEOQlFLAQvgHa8YpI6kpsNcySl2iiq-pUWzgtZq00v5t8%3D&amp;c&amp;ch" TargetMode="External"/><Relationship Id="rId22" Type="http://schemas.openxmlformats.org/officeDocument/2006/relationships/hyperlink" Target="http://r20.rs6.net/tn.jsp?f=001mpA6GUWPX1HyzzjIq2KAILLnK3z13OLznlJx_Hx6musbeuYO5X4DoUOF4FRhnzb9DEKJPH1-w0XHyuIBrhLGw8A6XqrqwkMBwxaOUI3azIAvT-Me6jSxisrWagroZ_EAbdOt_WgV1s2v6P35L49L98eGODzieFuVQAdVqQeJECv6G8uiIK8cIUyV3lzCialkEsUeqK44bt-gCcEb6q88pw%3D%3D&amp;c&amp;ch" TargetMode="External"/><Relationship Id="rId23" Type="http://schemas.openxmlformats.org/officeDocument/2006/relationships/hyperlink" Target="mailto:communications@collegept.org" TargetMode="External"/><Relationship Id="rId24" Type="http://schemas.openxmlformats.org/officeDocument/2006/relationships/hyperlink" Target="http://r20.rs6.net/tn.jsp?f=001mpA6GUWPX1HyzzjIq2KAILLnK3z13OLznlJx_Hx6musbeuYO5X4Docfu1a3T4JvH7FFu8CKmr87p5dWb9yTsLEKHppNXCqi-gagkrrsWypo1cMh7EYwclWXjx001AePSssLBwUUv2QeIcFFHQxErketKBM3Wny-f0j5ANNDPorY%3D&amp;c&amp;ch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2020-03-18T14:09:42Z</dcterms:created>
  <dcterms:modified xsi:type="dcterms:W3CDTF">2020-03-18T14:09:42Z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2018-06-20T00:00:00Z</vt:filetime>
  </property>
  <property fmtid="{D5CDD505-2E9C-101B-9397-08002B2CF9AE}" pid="3" name="Creator">
    <vt:lpwstr>wkhtmltopdf 0.12.2.1</vt:lpwstr>
  </property>
  <property fmtid="{D5CDD505-2E9C-101B-9397-08002B2CF9AE}" pid="4" name="LastSaved">
    <vt:filetime>2018-06-20T00:00:00Z</vt:filetime>
  </property>
</Properties>
</file>