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252005376" coordorigin="0,0" coordsize="12231,15842">
            <v:shape style="position:absolute;left:0;top:0;width:12231;height:15842" type="#_x0000_t75" stroked="false">
              <v:imagedata r:id="rId5" o:title=""/>
            </v:shape>
            <v:shape style="position:absolute;left:1352;top:230;width:9527;height:15610" coordorigin="1352,230" coordsize="9527,15610" path="m10878,11431l1352,11431,1352,15840,10878,15840,10878,11431m10878,4195l1352,4195,1352,10694,10878,10694,10878,4195m10878,230l1352,230,1352,3903,10878,3903,10878,230e" filled="true" fillcolor="#ffffff" stroked="false">
              <v:path arrowok="t"/>
              <v:fill type="solid"/>
            </v:shape>
            <v:rect style="position:absolute;left:1352;top:3902;width:9527;height:292" filled="true" fillcolor="#335e67" stroked="false">
              <v:fill type="solid"/>
            </v:rect>
            <v:line style="position:absolute" from="1644,4049" to="10586,4049" stroked="true" strokeweight=".768241pt" strokecolor="#999999">
              <v:stroke dashstyle="solid"/>
            </v:line>
            <v:rect style="position:absolute;left:1352;top:10693;width:9527;height:738" filled="true" fillcolor="#dd6e13" stroked="false">
              <v:fill type="solid"/>
            </v:rect>
            <v:shape style="position:absolute;left:1352;top:230;width:9511;height:2904" type="#_x0000_t75" stroked="false">
              <v:imagedata r:id="rId6" o:title=""/>
            </v:shape>
            <v:shape style="position:absolute;left:2058;top:13659;width:62;height:62" coordorigin="2059,13659" coordsize="62,62" path="m2090,13721l2078,13718,2068,13712,2061,13702,2059,13690,2061,13678,2068,13668,2078,13662,2090,13659,2102,13662,2111,13668,2118,13678,2120,13690,2118,13702,2111,13712,2102,13718,2090,13721xe" filled="true" fillcolor="#000000" stroked="false">
              <v:path arrowok="t"/>
              <v:fill type="solid"/>
            </v:shape>
            <v:shape style="position:absolute;left:2058;top:13659;width:62;height:62" coordorigin="2059,13659" coordsize="62,62" path="m2120,13690l2118,13702,2111,13712,2102,13718,2090,13721,2078,13718,2068,13712,2061,13702,2059,13690,2061,13678,2068,13668,2078,13662,2090,13659,2102,13662,2111,13668,2118,13678,2120,13690xe" filled="false" stroked="true" strokeweight=".768241pt" strokecolor="#000000">
              <v:path arrowok="t"/>
              <v:stroke dashstyle="solid"/>
            </v:shape>
            <v:shape style="position:absolute;left:2058;top:13905;width:62;height:62" coordorigin="2059,13905" coordsize="62,62" path="m2090,13967l2078,13964,2068,13958,2061,13948,2059,13936,2061,13924,2068,13914,2078,13908,2090,13905,2102,13908,2111,13914,2118,13924,2120,13936,2118,13948,2111,13958,2102,13964,2090,13967xe" filled="true" fillcolor="#000000" stroked="false">
              <v:path arrowok="t"/>
              <v:fill type="solid"/>
            </v:shape>
            <v:shape style="position:absolute;left:2058;top:13905;width:62;height:62" coordorigin="2059,13905" coordsize="62,62" path="m2120,13936l2118,13948,2111,13958,2102,13964,2090,13967,2078,13964,2068,13958,2061,13948,2059,13936,2061,13924,2068,13914,2078,13908,2090,13905,2102,13908,2111,13914,2118,13924,2120,13936xe" filled="false" stroked="true" strokeweight=".768241pt" strokecolor="#000000">
              <v:path arrowok="t"/>
              <v:stroke dashstyle="solid"/>
            </v:shape>
            <v:shape style="position:absolute;left:2058;top:14151;width:62;height:62" coordorigin="2059,14151" coordsize="62,62" path="m2090,14212l2078,14210,2068,14203,2061,14194,2059,14182,2061,14170,2068,14160,2078,14153,2090,14151,2102,14153,2111,14160,2118,14170,2120,14182,2118,14194,2111,14203,2102,14210,2090,14212xe" filled="true" fillcolor="#000000" stroked="false">
              <v:path arrowok="t"/>
              <v:fill type="solid"/>
            </v:shape>
            <v:shape style="position:absolute;left:2058;top:14151;width:62;height:62" coordorigin="2059,14151" coordsize="62,62" path="m2120,14182l2118,14194,2111,14203,2102,14210,2090,14212,2078,14210,2068,14203,2061,14194,2059,14182,2061,14170,2068,14160,2078,14153,2090,14151,2102,14153,2111,14160,2118,14170,2120,14182xe" filled="false" stroked="true" strokeweight=".768241pt" strokecolor="#000000">
              <v:path arrowok="t"/>
              <v:stroke dashstyle="solid"/>
            </v:shape>
            <v:shape style="position:absolute;left:2058;top:14396;width:62;height:62" coordorigin="2059,14397" coordsize="62,62" path="m2090,14458l2078,14456,2068,14449,2061,14440,2059,14428,2061,14416,2068,14406,2078,14399,2090,14397,2102,14399,2111,14406,2118,14416,2120,14428,2118,14440,2111,14449,2102,14456,2090,14458xe" filled="true" fillcolor="#000000" stroked="false">
              <v:path arrowok="t"/>
              <v:fill type="solid"/>
            </v:shape>
            <v:shape style="position:absolute;left:2058;top:14396;width:62;height:62" coordorigin="2059,14397" coordsize="62,62" path="m2120,14428l2118,14440,2111,14449,2102,14456,2090,14458,2078,14456,2068,14449,2061,14440,2059,14428,2061,14416,2068,14406,2078,14399,2090,14397,2102,14399,2111,14406,2118,14416,2120,14428xe" filled="false" stroked="true" strokeweight=".768241pt" strokecolor="#000000">
              <v:path arrowok="t"/>
              <v:stroke dashstyl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75"/>
        <w:ind w:left="119" w:right="0" w:firstLine="0"/>
        <w:jc w:val="left"/>
        <w:rPr>
          <w:b/>
          <w:sz w:val="18"/>
        </w:rPr>
      </w:pPr>
      <w:r>
        <w:rPr>
          <w:color w:val="4C6B72"/>
          <w:sz w:val="18"/>
        </w:rPr>
        <w:t>June 2019 | </w:t>
      </w:r>
      <w:hyperlink r:id="rId7">
        <w:r>
          <w:rPr>
            <w:b/>
            <w:color w:val="4C6B72"/>
            <w:sz w:val="18"/>
          </w:rPr>
          <w:t>www.collegept.org </w:t>
        </w:r>
      </w:hyperlink>
      <w:r>
        <w:rPr>
          <w:color w:val="4C6B72"/>
          <w:sz w:val="18"/>
        </w:rPr>
        <w:t>| </w:t>
      </w:r>
      <w:hyperlink r:id="rId8">
        <w:r>
          <w:rPr>
            <w:b/>
            <w:color w:val="4C6B72"/>
            <w:sz w:val="18"/>
          </w:rPr>
          <w:t>info@collegept.org</w:t>
        </w:r>
      </w:hyperlink>
    </w:p>
    <w:p>
      <w:pPr>
        <w:pStyle w:val="BodyText"/>
        <w:rPr>
          <w:b/>
          <w:sz w:val="18"/>
        </w:rPr>
      </w:pPr>
    </w:p>
    <w:p>
      <w:pPr>
        <w:pStyle w:val="BodyText"/>
        <w:rPr>
          <w:b/>
          <w:sz w:val="18"/>
        </w:rPr>
      </w:pPr>
    </w:p>
    <w:p>
      <w:pPr>
        <w:pStyle w:val="BodyText"/>
        <w:spacing w:before="4"/>
        <w:rPr>
          <w:b/>
          <w:sz w:val="22"/>
        </w:rPr>
      </w:pPr>
    </w:p>
    <w:p>
      <w:pPr>
        <w:pStyle w:val="BodyText"/>
        <w:spacing w:line="321" w:lineRule="auto"/>
        <w:ind w:left="119" w:right="279"/>
      </w:pPr>
      <w:r>
        <w:rPr/>
        <w:t>Summer is officially around the corner, even if the weather has not been very cooperative lately! I hope you all will find some time in the coming months to kick back and enjoy some well-deserved relaxation.</w:t>
      </w:r>
    </w:p>
    <w:p>
      <w:pPr>
        <w:pStyle w:val="BodyText"/>
        <w:spacing w:before="10"/>
        <w:rPr>
          <w:sz w:val="27"/>
        </w:rPr>
      </w:pPr>
    </w:p>
    <w:p>
      <w:pPr>
        <w:pStyle w:val="BodyText"/>
        <w:spacing w:line="321" w:lineRule="auto"/>
        <w:ind w:left="119" w:right="279"/>
      </w:pPr>
      <w:r>
        <w:rPr/>
        <w:t>At the College we are looking forward to our Council meeting in June where we will be discussing some of the projects we will be working on over the coming months.</w:t>
      </w:r>
    </w:p>
    <w:p>
      <w:pPr>
        <w:pStyle w:val="BodyText"/>
        <w:spacing w:before="10"/>
        <w:rPr>
          <w:sz w:val="27"/>
        </w:rPr>
      </w:pPr>
    </w:p>
    <w:p>
      <w:pPr>
        <w:pStyle w:val="BodyText"/>
        <w:spacing w:line="321" w:lineRule="auto"/>
        <w:ind w:left="119" w:right="501"/>
      </w:pPr>
      <w:r>
        <w:rPr>
          <w:spacing w:val="2"/>
        </w:rPr>
        <w:t>These </w:t>
      </w:r>
      <w:r>
        <w:rPr/>
        <w:t>projects include the continuation of the pilot test for our new practice assessment process. </w:t>
      </w:r>
      <w:r>
        <w:rPr>
          <w:spacing w:val="3"/>
        </w:rPr>
        <w:t>The </w:t>
      </w:r>
      <w:r>
        <w:rPr/>
        <w:t>work </w:t>
      </w:r>
      <w:r>
        <w:rPr>
          <w:spacing w:val="2"/>
        </w:rPr>
        <w:t>done </w:t>
      </w:r>
      <w:r>
        <w:rPr/>
        <w:t>so far has highlighted a lot of the </w:t>
      </w:r>
      <w:r>
        <w:rPr>
          <w:spacing w:val="2"/>
        </w:rPr>
        <w:t>strengths </w:t>
      </w:r>
      <w:r>
        <w:rPr/>
        <w:t>with the new </w:t>
      </w:r>
      <w:r>
        <w:rPr>
          <w:spacing w:val="3"/>
        </w:rPr>
        <w:t>program </w:t>
      </w:r>
      <w:r>
        <w:rPr/>
        <w:t>and as well as a few challenges. We </w:t>
      </w:r>
      <w:r>
        <w:rPr>
          <w:spacing w:val="2"/>
        </w:rPr>
        <w:t>are </w:t>
      </w:r>
      <w:r>
        <w:rPr/>
        <w:t>addressing these few issues and look </w:t>
      </w:r>
      <w:r>
        <w:rPr>
          <w:spacing w:val="2"/>
        </w:rPr>
        <w:t>forward </w:t>
      </w:r>
      <w:r>
        <w:rPr/>
        <w:t>to    an official launch later in the</w:t>
      </w:r>
      <w:r>
        <w:rPr>
          <w:spacing w:val="38"/>
        </w:rPr>
        <w:t> </w:t>
      </w:r>
      <w:r>
        <w:rPr>
          <w:spacing w:val="2"/>
        </w:rPr>
        <w:t>year.</w:t>
      </w:r>
    </w:p>
    <w:p>
      <w:pPr>
        <w:pStyle w:val="BodyText"/>
        <w:spacing w:before="8"/>
        <w:rPr>
          <w:sz w:val="27"/>
        </w:rPr>
      </w:pPr>
    </w:p>
    <w:p>
      <w:pPr>
        <w:pStyle w:val="BodyText"/>
        <w:spacing w:line="321" w:lineRule="auto" w:before="1"/>
        <w:ind w:left="119" w:right="501"/>
      </w:pPr>
      <w:r>
        <w:rPr/>
        <w:t>It </w:t>
      </w:r>
      <w:r>
        <w:rPr>
          <w:spacing w:val="2"/>
        </w:rPr>
        <w:t>seems </w:t>
      </w:r>
      <w:r>
        <w:rPr/>
        <w:t>like we just </w:t>
      </w:r>
      <w:r>
        <w:rPr>
          <w:spacing w:val="2"/>
        </w:rPr>
        <w:t>wrapped </w:t>
      </w:r>
      <w:r>
        <w:rPr/>
        <w:t>last year’s </w:t>
      </w:r>
      <w:r>
        <w:rPr>
          <w:spacing w:val="2"/>
        </w:rPr>
        <w:t>outreach </w:t>
      </w:r>
      <w:r>
        <w:rPr/>
        <w:t>events, but we </w:t>
      </w:r>
      <w:r>
        <w:rPr>
          <w:spacing w:val="2"/>
        </w:rPr>
        <w:t>are already </w:t>
      </w:r>
      <w:r>
        <w:rPr/>
        <w:t>looking  </w:t>
      </w:r>
      <w:r>
        <w:rPr>
          <w:spacing w:val="2"/>
        </w:rPr>
        <w:t>forward </w:t>
      </w:r>
      <w:r>
        <w:rPr/>
        <w:t>to the next </w:t>
      </w:r>
      <w:r>
        <w:rPr>
          <w:spacing w:val="2"/>
        </w:rPr>
        <w:t>round. </w:t>
      </w:r>
      <w:r>
        <w:rPr/>
        <w:t>Stay tuned for </w:t>
      </w:r>
      <w:r>
        <w:rPr>
          <w:spacing w:val="2"/>
        </w:rPr>
        <w:t>further </w:t>
      </w:r>
      <w:r>
        <w:rPr/>
        <w:t>details – we </w:t>
      </w:r>
      <w:r>
        <w:rPr>
          <w:spacing w:val="2"/>
        </w:rPr>
        <w:t>are </w:t>
      </w:r>
      <w:r>
        <w:rPr/>
        <w:t>looking </w:t>
      </w:r>
      <w:r>
        <w:rPr>
          <w:spacing w:val="2"/>
        </w:rPr>
        <w:t>forward </w:t>
      </w:r>
      <w:r>
        <w:rPr/>
        <w:t>to seeing </w:t>
      </w:r>
      <w:r>
        <w:rPr>
          <w:spacing w:val="2"/>
        </w:rPr>
        <w:t>many </w:t>
      </w:r>
      <w:r>
        <w:rPr/>
        <w:t>of you on the</w:t>
      </w:r>
      <w:r>
        <w:rPr>
          <w:spacing w:val="26"/>
        </w:rPr>
        <w:t> </w:t>
      </w:r>
      <w:r>
        <w:rPr>
          <w:spacing w:val="2"/>
        </w:rPr>
        <w:t>road.</w:t>
      </w:r>
    </w:p>
    <w:p>
      <w:pPr>
        <w:pStyle w:val="BodyText"/>
        <w:spacing w:before="1"/>
        <w:rPr>
          <w:sz w:val="25"/>
        </w:rPr>
      </w:pPr>
    </w:p>
    <w:p>
      <w:pPr>
        <w:pStyle w:val="BodyText"/>
        <w:spacing w:line="290" w:lineRule="auto"/>
        <w:ind w:left="119" w:right="6916"/>
      </w:pPr>
      <w:r>
        <w:rPr/>
        <w:t>Rod Hamilton Registrar</w:t>
      </w:r>
    </w:p>
    <w:p>
      <w:pPr>
        <w:pStyle w:val="BodyText"/>
        <w:spacing w:line="241" w:lineRule="exact"/>
        <w:ind w:left="119"/>
      </w:pPr>
      <w:r>
        <w:rPr/>
        <w:t>College of Physiotherapists of Ontario</w:t>
      </w:r>
    </w:p>
    <w:p>
      <w:pPr>
        <w:pStyle w:val="BodyText"/>
        <w:rPr>
          <w:sz w:val="22"/>
        </w:rPr>
      </w:pPr>
    </w:p>
    <w:p>
      <w:pPr>
        <w:pStyle w:val="BodyText"/>
        <w:spacing w:before="10"/>
        <w:rPr>
          <w:sz w:val="25"/>
        </w:rPr>
      </w:pPr>
    </w:p>
    <w:p>
      <w:pPr>
        <w:pStyle w:val="Heading1"/>
        <w:spacing w:before="0"/>
        <w:ind w:left="1020"/>
      </w:pPr>
      <w:r>
        <w:rPr>
          <w:color w:val="FFFFFF"/>
        </w:rPr>
        <w:t>Updated Ethics E-Learning Module</w:t>
      </w:r>
    </w:p>
    <w:p>
      <w:pPr>
        <w:pStyle w:val="BodyText"/>
        <w:spacing w:before="9"/>
        <w:rPr>
          <w:b/>
          <w:sz w:val="30"/>
        </w:rPr>
      </w:pPr>
    </w:p>
    <w:p>
      <w:pPr>
        <w:pStyle w:val="BodyText"/>
        <w:spacing w:line="244" w:lineRule="auto"/>
        <w:ind w:left="119" w:right="341"/>
      </w:pPr>
      <w:r>
        <w:rPr/>
        <w:t>We're </w:t>
      </w:r>
      <w:r>
        <w:rPr>
          <w:spacing w:val="2"/>
        </w:rPr>
        <w:t>happy </w:t>
      </w:r>
      <w:r>
        <w:rPr/>
        <w:t>to </w:t>
      </w:r>
      <w:r>
        <w:rPr>
          <w:spacing w:val="2"/>
        </w:rPr>
        <w:t>announce </w:t>
      </w:r>
      <w:r>
        <w:rPr/>
        <w:t>that we've </w:t>
      </w:r>
      <w:r>
        <w:rPr>
          <w:spacing w:val="2"/>
        </w:rPr>
        <w:t>re-designed </w:t>
      </w:r>
      <w:r>
        <w:rPr/>
        <w:t>our  Ethics E-Learning Module to allow for   a much better user</w:t>
      </w:r>
      <w:r>
        <w:rPr>
          <w:spacing w:val="32"/>
        </w:rPr>
        <w:t> </w:t>
      </w:r>
      <w:r>
        <w:rPr/>
        <w:t>experience.</w:t>
      </w:r>
    </w:p>
    <w:p>
      <w:pPr>
        <w:pStyle w:val="BodyText"/>
        <w:spacing w:before="3"/>
      </w:pPr>
    </w:p>
    <w:p>
      <w:pPr>
        <w:pStyle w:val="BodyText"/>
        <w:spacing w:line="244" w:lineRule="auto"/>
        <w:ind w:left="119" w:right="580"/>
      </w:pPr>
      <w:r>
        <w:rPr/>
        <w:t>The content is the same, but this is a great opportunity to run through the module again and brush up on your understanding of your ethical responsibilities.</w:t>
      </w:r>
    </w:p>
    <w:p>
      <w:pPr>
        <w:pStyle w:val="BodyText"/>
        <w:spacing w:before="3"/>
      </w:pPr>
    </w:p>
    <w:p>
      <w:pPr>
        <w:pStyle w:val="BodyText"/>
        <w:spacing w:before="1"/>
        <w:ind w:left="119"/>
      </w:pPr>
      <w:r>
        <w:rPr/>
        <w:t>The refreshed Ethics Module will teach you about:</w:t>
      </w:r>
    </w:p>
    <w:p>
      <w:pPr>
        <w:pStyle w:val="BodyText"/>
        <w:spacing w:before="7"/>
        <w:rPr>
          <w:sz w:val="15"/>
        </w:rPr>
      </w:pPr>
    </w:p>
    <w:p>
      <w:pPr>
        <w:pStyle w:val="BodyText"/>
        <w:spacing w:line="244" w:lineRule="auto" w:before="70"/>
        <w:ind w:left="733" w:right="6512"/>
      </w:pPr>
      <w:r>
        <w:rPr/>
        <w:t>Ethics in general The REACH values</w:t>
      </w:r>
    </w:p>
    <w:p>
      <w:pPr>
        <w:pStyle w:val="BodyText"/>
        <w:spacing w:line="241" w:lineRule="exact"/>
        <w:ind w:left="733"/>
      </w:pPr>
      <w:r>
        <w:rPr/>
        <w:t>An ethical decision-making module</w:t>
      </w:r>
    </w:p>
    <w:p>
      <w:pPr>
        <w:pStyle w:val="BodyText"/>
        <w:spacing w:line="244" w:lineRule="auto" w:before="5"/>
        <w:ind w:left="733"/>
      </w:pPr>
      <w:r>
        <w:rPr/>
        <w:t>How to apply ethical values and the decision-making module to determine the most appropriate action in the best interest of patients</w:t>
      </w:r>
    </w:p>
    <w:p>
      <w:pPr>
        <w:pStyle w:val="BodyText"/>
        <w:spacing w:before="3"/>
      </w:pPr>
    </w:p>
    <w:p>
      <w:pPr>
        <w:pStyle w:val="BodyText"/>
        <w:spacing w:line="244" w:lineRule="auto"/>
        <w:ind w:left="119" w:right="279"/>
      </w:pPr>
      <w:r>
        <w:rPr/>
        <w:t>Be sure to check it out! There are three chapters that you can complete separately or all at once. If you have any questions about the Ethics Module please reach out to our Practice Advice team at 1-800-583-5885 ext. 241.</w:t>
      </w:r>
    </w:p>
    <w:p>
      <w:pPr>
        <w:spacing w:after="0" w:line="244" w:lineRule="auto"/>
        <w:sectPr>
          <w:type w:val="continuous"/>
          <w:pgSz w:w="12240" w:h="15840"/>
          <w:pgMar w:top="1500" w:bottom="0" w:left="1540" w:right="1560"/>
        </w:sectPr>
      </w:pPr>
    </w:p>
    <w:p>
      <w:pPr>
        <w:pStyle w:val="Heading2"/>
        <w:spacing w:before="56"/>
        <w:ind w:left="342"/>
      </w:pPr>
      <w:r>
        <w:rPr/>
        <w:pict>
          <v:group style="position:absolute;margin-left:0pt;margin-top:-.000013pt;width:611.550pt;height:792.1pt;mso-position-horizontal-relative:page;mso-position-vertical-relative:page;z-index:-252003328" coordorigin="0,0" coordsize="12231,15842">
            <v:shape style="position:absolute;left:0;top:0;width:12231;height:15842" type="#_x0000_t75" stroked="false">
              <v:imagedata r:id="rId9" o:title=""/>
            </v:shape>
            <v:shape style="position:absolute;left:1352;top:0;width:9527;height:15840" coordorigin="1352,0" coordsize="9527,15840" path="m10878,2136l1352,2136,1352,15840,10878,15840,10878,2136m10878,0l1352,0,1352,1398,10878,1398,10878,0e" filled="true" fillcolor="#ffffff" stroked="false">
              <v:path arrowok="t"/>
              <v:fill type="solid"/>
            </v:shape>
            <v:rect style="position:absolute;left:1659;top:230;width:2152;height:538" filled="true" fillcolor="#999999" stroked="false">
              <v:fill type="solid"/>
            </v:rect>
            <v:rect style="position:absolute;left:1352;top:1398;width:9527;height:738" filled="true" fillcolor="#335e67" stroked="false">
              <v:fill type="solid"/>
            </v:rect>
            <v:line style="position:absolute" from="1644,8351" to="10586,8351" stroked="true" strokeweight=".768241pt" strokecolor="#999999">
              <v:stroke dashstyle="solid"/>
            </v:line>
            <v:shape style="position:absolute;left:2058;top:4317;width:62;height:62" coordorigin="2059,4318" coordsize="62,62" path="m2090,4379l2078,4377,2068,4370,2061,4360,2059,4348,2061,4336,2068,4327,2078,4320,2090,4318,2102,4320,2111,4327,2118,4336,2120,4348,2118,4360,2111,4370,2102,4377,2090,4379xe" filled="true" fillcolor="#000000" stroked="false">
              <v:path arrowok="t"/>
              <v:fill type="solid"/>
            </v:shape>
            <v:shape style="position:absolute;left:2058;top:4317;width:62;height:62" coordorigin="2059,4318" coordsize="62,62" path="m2120,4348l2118,4360,2111,4370,2102,4377,2090,4379,2078,4377,2068,4370,2061,4360,2059,4348,2061,4336,2068,4327,2078,4320,2090,4318,2102,4320,2111,4327,2118,4336,2120,4348xe" filled="false" stroked="true" strokeweight=".768241pt" strokecolor="#000000">
              <v:path arrowok="t"/>
              <v:stroke dashstyle="solid"/>
            </v:shape>
            <v:shape style="position:absolute;left:2058;top:4563;width:62;height:62" coordorigin="2059,4563" coordsize="62,62" path="m2090,4625l2078,4622,2068,4616,2061,4606,2059,4594,2061,4582,2068,4572,2078,4566,2090,4563,2102,4566,2111,4572,2118,4582,2120,4594,2118,4606,2111,4616,2102,4622,2090,4625xe" filled="true" fillcolor="#000000" stroked="false">
              <v:path arrowok="t"/>
              <v:fill type="solid"/>
            </v:shape>
            <v:shape style="position:absolute;left:2058;top:4563;width:62;height:62" coordorigin="2059,4563" coordsize="62,62" path="m2120,4594l2118,4606,2111,4616,2102,4622,2090,4625,2078,4622,2068,4616,2061,4606,2059,4594,2061,4582,2068,4572,2078,4566,2090,4563,2102,4566,2111,4572,2118,4582,2120,4594xe" filled="false" stroked="true" strokeweight=".768241pt" strokecolor="#000000">
              <v:path arrowok="t"/>
              <v:stroke dashstyle="solid"/>
            </v:shape>
            <v:shape style="position:absolute;left:2058;top:4809;width:62;height:62" coordorigin="2059,4809" coordsize="62,62" path="m2090,4871l2078,4868,2068,4862,2061,4852,2059,4840,2061,4828,2068,4818,2078,4812,2090,4809,2102,4812,2111,4818,2118,4828,2120,4840,2118,4852,2111,4862,2102,4868,2090,4871xe" filled="true" fillcolor="#000000" stroked="false">
              <v:path arrowok="t"/>
              <v:fill type="solid"/>
            </v:shape>
            <v:shape style="position:absolute;left:2058;top:4809;width:62;height:62" coordorigin="2059,4809" coordsize="62,62" path="m2120,4840l2118,4852,2111,4862,2102,4868,2090,4871,2078,4868,2068,4862,2061,4852,2059,4840,2061,4828,2068,4818,2078,4812,2090,4809,2102,4812,2111,4818,2118,4828,2120,4840xe" filled="false" stroked="true" strokeweight=".768241pt" strokecolor="#000000">
              <v:path arrowok="t"/>
              <v:stroke dashstyle="solid"/>
            </v:shape>
            <v:shape style="position:absolute;left:2058;top:5055;width:62;height:62" coordorigin="2059,5055" coordsize="62,62" path="m2090,5116l2078,5114,2068,5107,2061,5098,2059,5086,2061,5074,2068,5064,2078,5057,2090,5055,2102,5057,2111,5064,2118,5074,2120,5086,2118,5098,2111,5107,2102,5114,2090,5116xe" filled="true" fillcolor="#000000" stroked="false">
              <v:path arrowok="t"/>
              <v:fill type="solid"/>
            </v:shape>
            <v:shape style="position:absolute;left:2058;top:5055;width:62;height:62" coordorigin="2059,5055" coordsize="62,62" path="m2120,5086l2118,5098,2111,5107,2102,5114,2090,5116,2078,5114,2068,5107,2061,5098,2059,5086,2061,5074,2068,5064,2078,5057,2090,5055,2102,5057,2111,5064,2118,5074,2120,5086xe" filled="false" stroked="true" strokeweight=".768241pt" strokecolor="#000000">
              <v:path arrowok="t"/>
              <v:stroke dashstyle="solid"/>
            </v:shape>
            <v:shape style="position:absolute;left:2058;top:5300;width:62;height:62" coordorigin="2059,5301" coordsize="62,62" path="m2090,5362l2078,5360,2068,5353,2061,5344,2059,5332,2061,5320,2068,5310,2078,5303,2090,5301,2102,5303,2111,5310,2118,5320,2120,5332,2118,5344,2111,5353,2102,5360,2090,5362xe" filled="true" fillcolor="#000000" stroked="false">
              <v:path arrowok="t"/>
              <v:fill type="solid"/>
            </v:shape>
            <v:shape style="position:absolute;left:2058;top:5300;width:62;height:62" coordorigin="2059,5301" coordsize="62,62" path="m2120,5332l2118,5344,2111,5353,2102,5360,2090,5362,2078,5360,2068,5353,2061,5344,2059,5332,2061,5320,2068,5310,2078,5303,2090,5301,2102,5303,2111,5310,2118,5320,2120,5332xe" filled="false" stroked="true" strokeweight=".768241pt" strokecolor="#000000">
              <v:path arrowok="t"/>
              <v:stroke dashstyle="solid"/>
            </v:shape>
            <w10:wrap type="none"/>
          </v:group>
        </w:pict>
      </w:r>
      <w:hyperlink r:id="rId10">
        <w:r>
          <w:rPr>
            <w:color w:val="FFFFFF"/>
          </w:rPr>
          <w:t>Try the Module</w:t>
        </w:r>
      </w:hyperlink>
    </w:p>
    <w:p>
      <w:pPr>
        <w:pStyle w:val="BodyText"/>
        <w:rPr>
          <w:b/>
          <w:sz w:val="22"/>
        </w:rPr>
      </w:pPr>
    </w:p>
    <w:p>
      <w:pPr>
        <w:pStyle w:val="BodyText"/>
        <w:rPr>
          <w:b/>
          <w:sz w:val="22"/>
        </w:rPr>
      </w:pPr>
    </w:p>
    <w:p>
      <w:pPr>
        <w:pStyle w:val="BodyText"/>
        <w:rPr>
          <w:b/>
          <w:sz w:val="22"/>
        </w:rPr>
      </w:pPr>
    </w:p>
    <w:p>
      <w:pPr>
        <w:pStyle w:val="BodyText"/>
        <w:spacing w:before="2"/>
        <w:rPr>
          <w:b/>
          <w:sz w:val="19"/>
        </w:rPr>
      </w:pPr>
    </w:p>
    <w:p>
      <w:pPr>
        <w:spacing w:before="1"/>
        <w:ind w:left="1011" w:right="1036" w:firstLine="0"/>
        <w:jc w:val="center"/>
        <w:rPr>
          <w:b/>
          <w:sz w:val="30"/>
        </w:rPr>
      </w:pPr>
      <w:r>
        <w:rPr>
          <w:b/>
          <w:color w:val="FFFFFF"/>
          <w:sz w:val="30"/>
        </w:rPr>
        <w:t>Who You Gonna Call? PRACTICE ADVICE!</w:t>
      </w:r>
    </w:p>
    <w:p>
      <w:pPr>
        <w:pStyle w:val="BodyText"/>
        <w:rPr>
          <w:b/>
          <w:sz w:val="30"/>
        </w:rPr>
      </w:pPr>
    </w:p>
    <w:p>
      <w:pPr>
        <w:pStyle w:val="BodyText"/>
        <w:spacing w:line="290" w:lineRule="auto" w:before="193"/>
        <w:ind w:left="119" w:right="501"/>
      </w:pPr>
      <w:r>
        <w:rPr/>
        <w:t>A </w:t>
      </w:r>
      <w:r>
        <w:rPr>
          <w:spacing w:val="2"/>
        </w:rPr>
        <w:t>reminder </w:t>
      </w:r>
      <w:r>
        <w:rPr/>
        <w:t>that our Practice Advice team is always available to answer  your  questions </w:t>
      </w:r>
      <w:r>
        <w:rPr>
          <w:spacing w:val="2"/>
        </w:rPr>
        <w:t>about pretty </w:t>
      </w:r>
      <w:r>
        <w:rPr/>
        <w:t>much anything! Our four Practice Advisors </w:t>
      </w:r>
      <w:r>
        <w:rPr>
          <w:spacing w:val="2"/>
        </w:rPr>
        <w:t>are </w:t>
      </w:r>
      <w:r>
        <w:rPr/>
        <w:t>all </w:t>
      </w:r>
      <w:r>
        <w:rPr>
          <w:spacing w:val="2"/>
        </w:rPr>
        <w:t>registered </w:t>
      </w:r>
      <w:r>
        <w:rPr/>
        <w:t>physiotherapists with a wealth of knowledge and experience in different </w:t>
      </w:r>
      <w:r>
        <w:rPr>
          <w:spacing w:val="2"/>
        </w:rPr>
        <w:t>areas </w:t>
      </w:r>
      <w:r>
        <w:rPr/>
        <w:t>of practice. </w:t>
      </w:r>
      <w:r>
        <w:rPr>
          <w:spacing w:val="3"/>
        </w:rPr>
        <w:t>They </w:t>
      </w:r>
      <w:r>
        <w:rPr>
          <w:spacing w:val="2"/>
        </w:rPr>
        <w:t>are </w:t>
      </w:r>
      <w:r>
        <w:rPr/>
        <w:t>a </w:t>
      </w:r>
      <w:r>
        <w:rPr>
          <w:spacing w:val="2"/>
        </w:rPr>
        <w:t>great resource</w:t>
      </w:r>
      <w:r>
        <w:rPr>
          <w:spacing w:val="10"/>
        </w:rPr>
        <w:t> </w:t>
      </w:r>
      <w:r>
        <w:rPr/>
        <w:t>if</w:t>
      </w:r>
      <w:r>
        <w:rPr>
          <w:spacing w:val="8"/>
        </w:rPr>
        <w:t> </w:t>
      </w:r>
      <w:r>
        <w:rPr/>
        <w:t>you</w:t>
      </w:r>
      <w:r>
        <w:rPr>
          <w:spacing w:val="11"/>
        </w:rPr>
        <w:t> </w:t>
      </w:r>
      <w:r>
        <w:rPr>
          <w:spacing w:val="2"/>
        </w:rPr>
        <w:t>need</w:t>
      </w:r>
      <w:r>
        <w:rPr>
          <w:spacing w:val="10"/>
        </w:rPr>
        <w:t> </w:t>
      </w:r>
      <w:r>
        <w:rPr/>
        <w:t>to</w:t>
      </w:r>
      <w:r>
        <w:rPr>
          <w:spacing w:val="11"/>
        </w:rPr>
        <w:t> </w:t>
      </w:r>
      <w:r>
        <w:rPr/>
        <w:t>talk</w:t>
      </w:r>
      <w:r>
        <w:rPr>
          <w:spacing w:val="7"/>
        </w:rPr>
        <w:t> </w:t>
      </w:r>
      <w:r>
        <w:rPr>
          <w:spacing w:val="2"/>
        </w:rPr>
        <w:t>though</w:t>
      </w:r>
      <w:r>
        <w:rPr>
          <w:spacing w:val="10"/>
        </w:rPr>
        <w:t> </w:t>
      </w:r>
      <w:r>
        <w:rPr/>
        <w:t>a</w:t>
      </w:r>
      <w:r>
        <w:rPr>
          <w:spacing w:val="11"/>
        </w:rPr>
        <w:t> </w:t>
      </w:r>
      <w:r>
        <w:rPr/>
        <w:t>sensitive</w:t>
      </w:r>
      <w:r>
        <w:rPr>
          <w:spacing w:val="10"/>
        </w:rPr>
        <w:t> </w:t>
      </w:r>
      <w:r>
        <w:rPr/>
        <w:t>or</w:t>
      </w:r>
      <w:r>
        <w:rPr>
          <w:spacing w:val="13"/>
        </w:rPr>
        <w:t> </w:t>
      </w:r>
      <w:r>
        <w:rPr/>
        <w:t>challenging</w:t>
      </w:r>
      <w:r>
        <w:rPr>
          <w:spacing w:val="10"/>
        </w:rPr>
        <w:t> </w:t>
      </w:r>
      <w:r>
        <w:rPr/>
        <w:t>situation.</w:t>
      </w:r>
    </w:p>
    <w:p>
      <w:pPr>
        <w:pStyle w:val="BodyText"/>
        <w:spacing w:before="3"/>
        <w:rPr>
          <w:sz w:val="25"/>
        </w:rPr>
      </w:pPr>
    </w:p>
    <w:p>
      <w:pPr>
        <w:pStyle w:val="BodyText"/>
        <w:spacing w:line="276" w:lineRule="auto"/>
        <w:ind w:left="733" w:right="2750" w:hanging="615"/>
      </w:pPr>
      <w:r>
        <w:rPr/>
        <w:t>Call the Practice Advisors for free, confidential advice about: Privacy</w:t>
      </w:r>
    </w:p>
    <w:p>
      <w:pPr>
        <w:pStyle w:val="BodyText"/>
        <w:spacing w:line="208" w:lineRule="exact"/>
        <w:ind w:left="733"/>
      </w:pPr>
      <w:r>
        <w:rPr/>
        <w:t>Fees and billing</w:t>
      </w:r>
    </w:p>
    <w:p>
      <w:pPr>
        <w:pStyle w:val="BodyText"/>
        <w:spacing w:before="5"/>
        <w:ind w:left="733"/>
      </w:pPr>
      <w:r>
        <w:rPr/>
        <w:t>Boundaries with patients</w:t>
      </w:r>
    </w:p>
    <w:p>
      <w:pPr>
        <w:pStyle w:val="BodyText"/>
        <w:spacing w:line="244" w:lineRule="auto" w:before="4"/>
        <w:ind w:left="733" w:right="3850"/>
      </w:pPr>
      <w:r>
        <w:rPr/>
        <w:t>Collaboration with other health care providers and more!</w:t>
      </w:r>
    </w:p>
    <w:p>
      <w:pPr>
        <w:pStyle w:val="BodyText"/>
        <w:spacing w:before="7"/>
        <w:rPr>
          <w:sz w:val="26"/>
        </w:rPr>
      </w:pPr>
    </w:p>
    <w:p>
      <w:pPr>
        <w:pStyle w:val="BodyText"/>
        <w:spacing w:line="290" w:lineRule="auto" w:before="1"/>
        <w:ind w:left="119" w:right="501"/>
      </w:pPr>
      <w:r>
        <w:rPr/>
        <w:t>You can also </w:t>
      </w:r>
      <w:r>
        <w:rPr>
          <w:spacing w:val="2"/>
        </w:rPr>
        <w:t>encourage </w:t>
      </w:r>
      <w:r>
        <w:rPr/>
        <w:t>your patients, physiotherapist assistants or students to call. Practice Advice is a valuable </w:t>
      </w:r>
      <w:r>
        <w:rPr>
          <w:spacing w:val="2"/>
        </w:rPr>
        <w:t>resource </w:t>
      </w:r>
      <w:r>
        <w:rPr/>
        <w:t>for</w:t>
      </w:r>
      <w:r>
        <w:rPr>
          <w:spacing w:val="53"/>
        </w:rPr>
        <w:t> </w:t>
      </w:r>
      <w:r>
        <w:rPr>
          <w:spacing w:val="2"/>
        </w:rPr>
        <w:t>everyone.</w:t>
      </w:r>
    </w:p>
    <w:p>
      <w:pPr>
        <w:pStyle w:val="BodyText"/>
        <w:spacing w:before="3"/>
        <w:rPr>
          <w:sz w:val="25"/>
        </w:rPr>
      </w:pPr>
    </w:p>
    <w:p>
      <w:pPr>
        <w:pStyle w:val="BodyText"/>
        <w:spacing w:line="290" w:lineRule="auto"/>
        <w:ind w:left="119" w:right="501"/>
      </w:pPr>
      <w:r>
        <w:rPr/>
        <w:t>Call </w:t>
      </w:r>
      <w:r>
        <w:rPr>
          <w:color w:val="353535"/>
          <w:spacing w:val="3"/>
        </w:rPr>
        <w:t>1-800-583-5885 </w:t>
      </w:r>
      <w:r>
        <w:rPr>
          <w:color w:val="353535"/>
        </w:rPr>
        <w:t>ext. 241 for </w:t>
      </w:r>
      <w:r>
        <w:rPr>
          <w:color w:val="353535"/>
          <w:spacing w:val="2"/>
        </w:rPr>
        <w:t>anonymous </w:t>
      </w:r>
      <w:r>
        <w:rPr>
          <w:color w:val="353535"/>
        </w:rPr>
        <w:t>live answer  calls on weekdays </w:t>
      </w:r>
      <w:r>
        <w:rPr>
          <w:color w:val="353535"/>
          <w:spacing w:val="2"/>
        </w:rPr>
        <w:t>from </w:t>
      </w:r>
      <w:r>
        <w:rPr>
          <w:color w:val="353535"/>
        </w:rPr>
        <w:t>8:30 am  to 5 pm or email </w:t>
      </w:r>
      <w:hyperlink r:id="rId11">
        <w:r>
          <w:rPr>
            <w:b/>
            <w:color w:val="0063A4"/>
            <w:spacing w:val="15"/>
            <w:u w:val="single" w:color="0063A4"/>
          </w:rPr>
          <w:t>advice@collegept.org</w:t>
        </w:r>
        <w:r>
          <w:rPr>
            <w:b/>
            <w:color w:val="0063A4"/>
            <w:spacing w:val="-16"/>
          </w:rPr>
          <w:t> </w:t>
        </w:r>
      </w:hyperlink>
      <w:r>
        <w:rPr>
          <w:color w:val="353535"/>
        </w:rPr>
        <w:t>.</w:t>
      </w:r>
    </w:p>
    <w:p>
      <w:pPr>
        <w:pStyle w:val="BodyText"/>
        <w:spacing w:before="4"/>
        <w:rPr>
          <w:sz w:val="24"/>
        </w:rPr>
      </w:pPr>
      <w:r>
        <w:rPr/>
        <w:pict>
          <v:shapetype id="_x0000_t202" o:spt="202" coordsize="21600,21600" path="m,l,21600r21600,l21600,xe">
            <v:stroke joinstyle="miter"/>
            <v:path gradientshapeok="t" o:connecttype="rect"/>
          </v:shapetype>
          <v:shape style="position:absolute;margin-left:82.970047pt;margin-top:15.238328pt;width:172.9pt;height:27.7pt;mso-position-horizontal-relative:page;mso-position-vertical-relative:paragraph;z-index:-251657216;mso-wrap-distance-left:0;mso-wrap-distance-right:0" type="#_x0000_t202" filled="true" fillcolor="#999999" stroked="false">
            <v:textbox inset="0,0,0,0">
              <w:txbxContent>
                <w:p>
                  <w:pPr>
                    <w:spacing w:before="143"/>
                    <w:ind w:left="222" w:right="0" w:firstLine="0"/>
                    <w:jc w:val="left"/>
                    <w:rPr>
                      <w:rFonts w:ascii="Tahoma"/>
                      <w:b/>
                      <w:sz w:val="21"/>
                    </w:rPr>
                  </w:pPr>
                  <w:hyperlink r:id="rId12">
                    <w:r>
                      <w:rPr>
                        <w:rFonts w:ascii="Tahoma"/>
                        <w:b/>
                        <w:color w:val="FFFFFF"/>
                        <w:spacing w:val="13"/>
                        <w:sz w:val="21"/>
                      </w:rPr>
                      <w:t>Practice </w:t>
                    </w:r>
                    <w:r>
                      <w:rPr>
                        <w:rFonts w:ascii="Tahoma"/>
                        <w:b/>
                        <w:color w:val="FFFFFF"/>
                        <w:spacing w:val="9"/>
                        <w:sz w:val="21"/>
                      </w:rPr>
                      <w:t>Adv</w:t>
                    </w:r>
                    <w:r>
                      <w:rPr>
                        <w:rFonts w:ascii="Tahoma"/>
                        <w:b/>
                        <w:color w:val="FFFFFF"/>
                        <w:spacing w:val="-46"/>
                        <w:sz w:val="21"/>
                      </w:rPr>
                      <w:t> </w:t>
                    </w:r>
                    <w:r>
                      <w:rPr>
                        <w:rFonts w:ascii="Tahoma"/>
                        <w:b/>
                        <w:color w:val="FFFFFF"/>
                        <w:spacing w:val="6"/>
                        <w:sz w:val="21"/>
                      </w:rPr>
                      <w:t>ice </w:t>
                    </w:r>
                    <w:r>
                      <w:rPr>
                        <w:rFonts w:ascii="Tahoma"/>
                        <w:b/>
                        <w:color w:val="FFFFFF"/>
                        <w:spacing w:val="5"/>
                        <w:sz w:val="21"/>
                      </w:rPr>
                      <w:t>Info </w:t>
                    </w:r>
                    <w:r>
                      <w:rPr>
                        <w:rFonts w:ascii="Tahoma"/>
                        <w:b/>
                        <w:color w:val="FFFFFF"/>
                        <w:sz w:val="21"/>
                      </w:rPr>
                      <w:t>&amp; </w:t>
                    </w:r>
                    <w:r>
                      <w:rPr>
                        <w:rFonts w:ascii="Tahoma"/>
                        <w:b/>
                        <w:color w:val="FFFFFF"/>
                        <w:spacing w:val="8"/>
                        <w:sz w:val="21"/>
                      </w:rPr>
                      <w:t>FAQs</w:t>
                    </w:r>
                  </w:hyperlink>
                </w:p>
              </w:txbxContent>
            </v:textbox>
            <v:fill type="solid"/>
            <w10:wrap type="topAndBottom"/>
          </v:shape>
        </w:pict>
      </w:r>
    </w:p>
    <w:p>
      <w:pPr>
        <w:pStyle w:val="BodyText"/>
        <w:rPr>
          <w:sz w:val="20"/>
        </w:rPr>
      </w:pPr>
    </w:p>
    <w:p>
      <w:pPr>
        <w:pStyle w:val="BodyText"/>
        <w:rPr>
          <w:sz w:val="24"/>
        </w:rPr>
      </w:pPr>
    </w:p>
    <w:p>
      <w:pPr>
        <w:pStyle w:val="Heading1"/>
        <w:ind w:left="111" w:right="0"/>
        <w:jc w:val="left"/>
      </w:pPr>
      <w:r>
        <w:rPr>
          <w:color w:val="41598C"/>
        </w:rPr>
        <w:t>Video: Case of the Month</w:t>
      </w:r>
    </w:p>
    <w:p>
      <w:pPr>
        <w:pStyle w:val="BodyText"/>
        <w:spacing w:before="5"/>
        <w:rPr>
          <w:b/>
          <w:sz w:val="29"/>
        </w:rPr>
      </w:pPr>
    </w:p>
    <w:p>
      <w:pPr>
        <w:pStyle w:val="BodyText"/>
        <w:spacing w:line="244" w:lineRule="auto"/>
        <w:ind w:left="119" w:right="501"/>
      </w:pPr>
      <w:r>
        <w:rPr/>
        <w:t>Are you reading Case of the Month? You should be! Check out this brief video to find out why.</w:t>
      </w:r>
    </w:p>
    <w:p>
      <w:pPr>
        <w:spacing w:after="0" w:line="244" w:lineRule="auto"/>
        <w:sectPr>
          <w:pgSz w:w="12240" w:h="15840"/>
          <w:pgMar w:top="300" w:bottom="280" w:left="1540" w:right="1560"/>
        </w:sectPr>
      </w:pPr>
    </w:p>
    <w:p>
      <w:pPr>
        <w:pStyle w:val="BodyText"/>
        <w:rPr>
          <w:sz w:val="20"/>
        </w:rPr>
      </w:pPr>
      <w:r>
        <w:rPr/>
        <w:pict>
          <v:group style="position:absolute;margin-left:0pt;margin-top:-.000026pt;width:611.550pt;height:792.1pt;mso-position-horizontal-relative:page;mso-position-vertical-relative:page;z-index:-251999232" coordorigin="0,0" coordsize="12231,15842">
            <v:shape style="position:absolute;left:0;top:0;width:12231;height:15842" type="#_x0000_t75" stroked="false">
              <v:imagedata r:id="rId13" o:title=""/>
            </v:shape>
            <v:shape style="position:absolute;left:1352;top:0;width:9527;height:15840" coordorigin="1352,0" coordsize="9527,15840" path="m10878,15488l1352,15488,1352,15840,10878,15840,10878,15488m10878,11846l1352,11846,1352,14750,10878,14750,10878,11846m10878,10264l1352,10264,1352,11109,10878,11109,10878,10264m10878,0l1352,0,1352,7252,10878,7252,10878,0e" filled="true" fillcolor="#ffffff" stroked="false">
              <v:path arrowok="t"/>
              <v:fill type="solid"/>
            </v:shape>
            <v:rect style="position:absolute;left:1352;top:7252;width:9527;height:738" filled="true" fillcolor="#dd6e13" stroked="false">
              <v:fill type="solid"/>
            </v:rect>
            <v:rect style="position:absolute;left:1352;top:7989;width:9527;height:2274" filled="true" fillcolor="#ffffff" stroked="false">
              <v:fill type="solid"/>
            </v:rect>
            <v:shape style="position:absolute;left:1352;top:11108;width:9527;height:4379" coordorigin="1352,11109" coordsize="9527,4379" path="m10878,14750l1352,14750,1352,15488,10878,15488,10878,14750m10878,11109l1352,11109,1352,11846,10878,11846,10878,11109e" filled="true" fillcolor="#dd6e13" stroked="false">
              <v:path arrowok="t"/>
              <v:fill type="solid"/>
            </v:shape>
            <v:shape style="position:absolute;left:1352;top:0;width:9527;height:5931" type="#_x0000_t75" stroked="false">
              <v:imagedata r:id="rId14"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18"/>
        </w:rPr>
      </w:pPr>
    </w:p>
    <w:p>
      <w:pPr>
        <w:pStyle w:val="BodyText"/>
        <w:ind w:left="4851"/>
        <w:rPr>
          <w:sz w:val="20"/>
        </w:rPr>
      </w:pPr>
      <w:r>
        <w:rPr>
          <w:sz w:val="20"/>
        </w:rPr>
        <w:pict>
          <v:shape style="width:209pt;height:26.9pt;mso-position-horizontal-relative:char;mso-position-vertical-relative:line" type="#_x0000_t202" filled="true" fillcolor="#dd6e13" stroked="false">
            <w10:anchorlock/>
            <v:textbox inset="0,0,0,0">
              <w:txbxContent>
                <w:p>
                  <w:pPr>
                    <w:spacing w:before="141"/>
                    <w:ind w:left="230" w:right="0" w:firstLine="0"/>
                    <w:jc w:val="left"/>
                    <w:rPr>
                      <w:b/>
                      <w:sz w:val="21"/>
                    </w:rPr>
                  </w:pPr>
                  <w:hyperlink r:id="rId15">
                    <w:r>
                      <w:rPr>
                        <w:b/>
                        <w:color w:val="FFFFFF"/>
                        <w:spacing w:val="4"/>
                        <w:sz w:val="21"/>
                      </w:rPr>
                      <w:t>Read </w:t>
                    </w:r>
                    <w:r>
                      <w:rPr>
                        <w:b/>
                        <w:color w:val="FFFFFF"/>
                        <w:sz w:val="21"/>
                      </w:rPr>
                      <w:t>all </w:t>
                    </w:r>
                    <w:r>
                      <w:rPr>
                        <w:b/>
                        <w:color w:val="FFFFFF"/>
                        <w:spacing w:val="3"/>
                        <w:sz w:val="21"/>
                      </w:rPr>
                      <w:t>of the </w:t>
                    </w:r>
                    <w:r>
                      <w:rPr>
                        <w:b/>
                        <w:color w:val="FFFFFF"/>
                        <w:spacing w:val="4"/>
                        <w:sz w:val="21"/>
                      </w:rPr>
                      <w:t>Cases </w:t>
                    </w:r>
                    <w:r>
                      <w:rPr>
                        <w:b/>
                        <w:color w:val="FFFFFF"/>
                        <w:spacing w:val="3"/>
                        <w:sz w:val="21"/>
                      </w:rPr>
                      <w:t>of the</w:t>
                    </w:r>
                    <w:r>
                      <w:rPr>
                        <w:b/>
                        <w:color w:val="FFFFFF"/>
                        <w:spacing w:val="57"/>
                        <w:sz w:val="21"/>
                      </w:rPr>
                      <w:t> </w:t>
                    </w:r>
                    <w:r>
                      <w:rPr>
                        <w:b/>
                        <w:color w:val="FFFFFF"/>
                        <w:spacing w:val="7"/>
                        <w:sz w:val="21"/>
                      </w:rPr>
                      <w:t>Month</w:t>
                    </w:r>
                  </w:hyperlink>
                </w:p>
              </w:txbxContent>
            </v:textbox>
            <v:fill type="solid"/>
          </v:shape>
        </w:pict>
      </w:r>
      <w:r>
        <w:rPr>
          <w:sz w:val="20"/>
        </w:rPr>
      </w:r>
    </w:p>
    <w:p>
      <w:pPr>
        <w:pStyle w:val="BodyText"/>
        <w:rPr>
          <w:sz w:val="20"/>
        </w:rPr>
      </w:pPr>
    </w:p>
    <w:p>
      <w:pPr>
        <w:pStyle w:val="BodyText"/>
        <w:rPr>
          <w:sz w:val="20"/>
        </w:rPr>
      </w:pPr>
    </w:p>
    <w:p>
      <w:pPr>
        <w:pStyle w:val="BodyText"/>
        <w:spacing w:before="10"/>
        <w:rPr>
          <w:sz w:val="23"/>
        </w:rPr>
      </w:pPr>
    </w:p>
    <w:p>
      <w:pPr>
        <w:pStyle w:val="Heading1"/>
        <w:ind w:left="1020"/>
      </w:pPr>
      <w:r>
        <w:rPr>
          <w:color w:val="FFFFFF"/>
          <w:spacing w:val="10"/>
        </w:rPr>
        <w:t>YouTube </w:t>
      </w:r>
      <w:r>
        <w:rPr>
          <w:color w:val="FFFFFF"/>
          <w:spacing w:val="13"/>
        </w:rPr>
        <w:t>Contest: </w:t>
      </w:r>
      <w:r>
        <w:rPr>
          <w:color w:val="FFFFFF"/>
          <w:spacing w:val="8"/>
        </w:rPr>
        <w:t>Win </w:t>
      </w:r>
      <w:r>
        <w:rPr>
          <w:color w:val="FFFFFF"/>
        </w:rPr>
        <w:t>a </w:t>
      </w:r>
      <w:r>
        <w:rPr>
          <w:color w:val="FFFFFF"/>
          <w:spacing w:val="8"/>
        </w:rPr>
        <w:t>$50 </w:t>
      </w:r>
      <w:r>
        <w:rPr>
          <w:color w:val="FFFFFF"/>
          <w:spacing w:val="13"/>
        </w:rPr>
        <w:t>Gift</w:t>
      </w:r>
      <w:r>
        <w:rPr>
          <w:color w:val="FFFFFF"/>
          <w:spacing w:val="69"/>
        </w:rPr>
        <w:t> </w:t>
      </w:r>
      <w:r>
        <w:rPr>
          <w:color w:val="FFFFFF"/>
          <w:spacing w:val="10"/>
        </w:rPr>
        <w:t>Card</w:t>
      </w:r>
    </w:p>
    <w:p>
      <w:pPr>
        <w:pStyle w:val="BodyText"/>
        <w:spacing w:before="8"/>
        <w:rPr>
          <w:b/>
          <w:sz w:val="30"/>
        </w:rPr>
      </w:pPr>
    </w:p>
    <w:p>
      <w:pPr>
        <w:pStyle w:val="BodyText"/>
        <w:spacing w:before="1"/>
        <w:ind w:left="119"/>
      </w:pPr>
      <w:r>
        <w:rPr/>
        <w:t>We're kicking off summer with a fun social media contest! Enter for your chance to win a</w:t>
      </w:r>
    </w:p>
    <w:p>
      <w:pPr>
        <w:pStyle w:val="BodyText"/>
        <w:spacing w:before="4"/>
        <w:ind w:left="119"/>
      </w:pPr>
      <w:r>
        <w:rPr/>
        <w:t>$50 gift card of your choice.</w:t>
      </w:r>
    </w:p>
    <w:p>
      <w:pPr>
        <w:pStyle w:val="BodyText"/>
        <w:spacing w:before="8"/>
      </w:pPr>
    </w:p>
    <w:p>
      <w:pPr>
        <w:pStyle w:val="BodyText"/>
        <w:spacing w:line="244" w:lineRule="auto" w:before="1"/>
        <w:ind w:left="119" w:right="432"/>
        <w:jc w:val="both"/>
      </w:pPr>
      <w:r>
        <w:rPr/>
        <w:t>All you have to do is head on over to our YouTube channel, watch one of our videos and leave a comment before June 30. A name will be chosen at random and we'll respond to your comment letting you know that you've won.</w:t>
      </w:r>
    </w:p>
    <w:p>
      <w:pPr>
        <w:pStyle w:val="BodyText"/>
        <w:spacing w:before="2"/>
      </w:pPr>
    </w:p>
    <w:p>
      <w:pPr>
        <w:pStyle w:val="BodyText"/>
        <w:spacing w:before="1"/>
        <w:ind w:left="119"/>
      </w:pPr>
      <w:r>
        <w:rPr/>
        <w:t>Good luck!</w:t>
      </w:r>
    </w:p>
    <w:p>
      <w:pPr>
        <w:pStyle w:val="BodyText"/>
        <w:spacing w:before="1"/>
        <w:rPr>
          <w:sz w:val="26"/>
        </w:rPr>
      </w:pPr>
      <w:r>
        <w:rPr/>
        <w:pict>
          <v:shape style="position:absolute;margin-left:82.970047pt;margin-top:16.208784pt;width:85.3pt;height:26.9pt;mso-position-horizontal-relative:page;mso-position-vertical-relative:paragraph;z-index:-251654144;mso-wrap-distance-left:0;mso-wrap-distance-right:0" type="#_x0000_t202" filled="true" fillcolor="#999999" stroked="false">
            <v:textbox inset="0,0,0,0">
              <w:txbxContent>
                <w:p>
                  <w:pPr>
                    <w:spacing w:before="125"/>
                    <w:ind w:left="222" w:right="0" w:firstLine="0"/>
                    <w:jc w:val="left"/>
                    <w:rPr>
                      <w:b/>
                      <w:sz w:val="21"/>
                    </w:rPr>
                  </w:pPr>
                  <w:hyperlink r:id="rId16">
                    <w:r>
                      <w:rPr>
                        <w:b/>
                        <w:color w:val="FFFFFF"/>
                        <w:sz w:val="21"/>
                      </w:rPr>
                      <w:t>Watch Now</w:t>
                    </w:r>
                  </w:hyperlink>
                </w:p>
              </w:txbxContent>
            </v:textbox>
            <v:fill type="solid"/>
            <w10:wrap type="topAndBottom"/>
          </v:shape>
        </w:pict>
      </w:r>
    </w:p>
    <w:p>
      <w:pPr>
        <w:pStyle w:val="BodyText"/>
        <w:spacing w:before="8"/>
        <w:rPr>
          <w:sz w:val="22"/>
        </w:rPr>
      </w:pPr>
    </w:p>
    <w:p>
      <w:pPr>
        <w:pStyle w:val="Heading1"/>
        <w:spacing w:before="57"/>
      </w:pPr>
      <w:r>
        <w:rPr>
          <w:color w:val="FFFFFF"/>
        </w:rPr>
        <w:t>New Case of the Month: Faking It</w:t>
      </w:r>
    </w:p>
    <w:p>
      <w:pPr>
        <w:pStyle w:val="BodyText"/>
        <w:spacing w:before="3"/>
        <w:rPr>
          <w:b/>
          <w:sz w:val="31"/>
        </w:rPr>
      </w:pPr>
    </w:p>
    <w:p>
      <w:pPr>
        <w:spacing w:line="288" w:lineRule="auto" w:before="0"/>
        <w:ind w:left="119" w:right="279" w:firstLine="0"/>
        <w:jc w:val="left"/>
        <w:rPr>
          <w:sz w:val="21"/>
        </w:rPr>
      </w:pPr>
      <w:r>
        <w:rPr>
          <w:sz w:val="21"/>
        </w:rPr>
        <w:t>In a previous Case of the Month, </w:t>
      </w:r>
      <w:r>
        <w:rPr>
          <w:i/>
          <w:sz w:val="22"/>
        </w:rPr>
        <w:t>The Clinic Owner Doesn't Always Know Best</w:t>
      </w:r>
      <w:r>
        <w:rPr>
          <w:sz w:val="21"/>
        </w:rPr>
        <w:t>, we told you about a Physiotherapy Resident who felt pressured by their boss to hold out as a physiotherapist.</w:t>
      </w:r>
    </w:p>
    <w:p>
      <w:pPr>
        <w:pStyle w:val="BodyText"/>
        <w:spacing w:before="7"/>
        <w:rPr>
          <w:sz w:val="25"/>
        </w:rPr>
      </w:pPr>
    </w:p>
    <w:p>
      <w:pPr>
        <w:pStyle w:val="BodyText"/>
        <w:spacing w:line="290" w:lineRule="auto"/>
        <w:ind w:left="119" w:right="279"/>
      </w:pPr>
      <w:r>
        <w:rPr/>
        <w:t>Now, in a follow up story, find out what </w:t>
      </w:r>
      <w:r>
        <w:rPr>
          <w:spacing w:val="2"/>
        </w:rPr>
        <w:t>happens </w:t>
      </w:r>
      <w:r>
        <w:rPr/>
        <w:t>when the College initiates an investigation into the physiotherapist who owns the</w:t>
      </w:r>
      <w:r>
        <w:rPr>
          <w:spacing w:val="40"/>
        </w:rPr>
        <w:t> </w:t>
      </w:r>
      <w:r>
        <w:rPr/>
        <w:t>clinic.</w:t>
      </w:r>
    </w:p>
    <w:p>
      <w:pPr>
        <w:pStyle w:val="BodyText"/>
        <w:spacing w:before="4"/>
        <w:rPr>
          <w:sz w:val="24"/>
        </w:rPr>
      </w:pPr>
      <w:r>
        <w:rPr/>
        <w:pict>
          <v:shape style="position:absolute;margin-left:82.970047pt;margin-top:15.214724pt;width:106.05pt;height:26.9pt;mso-position-horizontal-relative:page;mso-position-vertical-relative:paragraph;z-index:-251653120;mso-wrap-distance-left:0;mso-wrap-distance-right:0" type="#_x0000_t202" filled="true" fillcolor="#999999" stroked="false">
            <v:textbox inset="0,0,0,0">
              <w:txbxContent>
                <w:p>
                  <w:pPr>
                    <w:spacing w:before="125"/>
                    <w:ind w:left="222" w:right="0" w:firstLine="0"/>
                    <w:jc w:val="left"/>
                    <w:rPr>
                      <w:b/>
                      <w:sz w:val="21"/>
                    </w:rPr>
                  </w:pPr>
                  <w:hyperlink r:id="rId15">
                    <w:r>
                      <w:rPr>
                        <w:b/>
                        <w:color w:val="FFFFFF"/>
                        <w:sz w:val="21"/>
                      </w:rPr>
                      <w:t>Read the Case</w:t>
                    </w:r>
                  </w:hyperlink>
                </w:p>
              </w:txbxContent>
            </v:textbox>
            <v:fill type="solid"/>
            <w10:wrap type="topAndBottom"/>
          </v:shape>
        </w:pict>
      </w:r>
    </w:p>
    <w:p>
      <w:pPr>
        <w:pStyle w:val="BodyText"/>
        <w:spacing w:before="8"/>
        <w:rPr>
          <w:sz w:val="22"/>
        </w:rPr>
      </w:pPr>
    </w:p>
    <w:p>
      <w:pPr>
        <w:pStyle w:val="Heading1"/>
        <w:spacing w:before="57"/>
        <w:ind w:left="897"/>
      </w:pPr>
      <w:r>
        <w:rPr>
          <w:color w:val="FFFFFF"/>
          <w:spacing w:val="10"/>
        </w:rPr>
        <w:t>What </w:t>
      </w:r>
      <w:r>
        <w:rPr>
          <w:color w:val="FFFFFF"/>
          <w:spacing w:val="4"/>
        </w:rPr>
        <w:t>is </w:t>
      </w:r>
      <w:r>
        <w:rPr>
          <w:color w:val="FFFFFF"/>
        </w:rPr>
        <w:t>a </w:t>
      </w:r>
      <w:r>
        <w:rPr>
          <w:color w:val="FFFFFF"/>
          <w:spacing w:val="10"/>
        </w:rPr>
        <w:t>Conflict </w:t>
      </w:r>
      <w:r>
        <w:rPr>
          <w:color w:val="FFFFFF"/>
          <w:spacing w:val="6"/>
        </w:rPr>
        <w:t>of</w:t>
      </w:r>
      <w:r>
        <w:rPr>
          <w:color w:val="FFFFFF"/>
          <w:spacing w:val="60"/>
        </w:rPr>
        <w:t> </w:t>
      </w:r>
      <w:r>
        <w:rPr>
          <w:color w:val="FFFFFF"/>
          <w:spacing w:val="15"/>
        </w:rPr>
        <w:t>Interest?</w:t>
      </w:r>
    </w:p>
    <w:p>
      <w:pPr>
        <w:spacing w:after="0"/>
        <w:sectPr>
          <w:pgSz w:w="12240" w:h="15840"/>
          <w:pgMar w:top="1500" w:bottom="280" w:left="1540" w:right="1560"/>
        </w:sectPr>
      </w:pPr>
    </w:p>
    <w:p>
      <w:pPr>
        <w:pStyle w:val="BodyText"/>
        <w:spacing w:line="290" w:lineRule="auto" w:before="56"/>
        <w:ind w:left="119" w:right="279"/>
      </w:pPr>
      <w:r>
        <w:rPr/>
        <w:pict>
          <v:group style="position:absolute;margin-left:0pt;margin-top:-.000053pt;width:611.550pt;height:792.1pt;mso-position-horizontal-relative:page;mso-position-vertical-relative:page;z-index:-251991040" coordorigin="0,0" coordsize="12231,15842">
            <v:shape style="position:absolute;left:0;top:0;width:12231;height:15842" type="#_x0000_t75" stroked="false">
              <v:imagedata r:id="rId17" o:title=""/>
            </v:shape>
            <v:shape style="position:absolute;left:1352;top:0;width:9527;height:15365" coordorigin="1352,0" coordsize="9527,15365" path="m10878,14889l1352,14889,1352,15365,10878,15365,10878,14889m10878,11047l1352,11047,1352,11508,10878,11508,10878,11047m10878,0l1352,0,1352,3488,10878,3488,10878,0e" filled="true" fillcolor="#ffffff" stroked="false">
              <v:path arrowok="t"/>
              <v:fill type="solid"/>
            </v:shape>
            <v:line style="position:absolute" from="1644,3342" to="10586,3342" stroked="true" strokeweight=".768241pt" strokecolor="#999999">
              <v:stroke dashstyle="solid"/>
            </v:line>
            <v:shape style="position:absolute;left:1352;top:3487;width:9527;height:7560" coordorigin="1352,3488" coordsize="9527,7560" path="m10878,3488l10571,3488,6115,3488,1659,3488,1352,3488,1352,11047,1659,11047,6115,11047,10571,11047,10878,11047,10878,3488e" filled="true" fillcolor="#ffffff" stroked="false">
              <v:path arrowok="t"/>
              <v:fill type="solid"/>
            </v:shape>
            <v:line style="position:absolute" from="6269,4709" to="10264,4709" stroked="true" strokeweight=".768241pt" strokecolor="#999999">
              <v:stroke dashstyle="solid"/>
            </v:line>
            <v:shape style="position:absolute;left:1352;top:11047;width:9527;height:170" coordorigin="1352,11047" coordsize="9527,170" path="m1352,11047l1352,11216m1352,11047l10878,11047m1352,11216l10878,11216m1352,11047l1352,11216m10878,11047l10878,11216e" filled="false" stroked="true" strokeweight="0pt" strokecolor="#ffffff">
              <v:path arrowok="t"/>
              <v:stroke dashstyle="solid"/>
            </v:shape>
            <v:line style="position:absolute" from="1644,11362" to="10586,11362" stroked="true" strokeweight=".768241pt" strokecolor="#999999">
              <v:stroke dashstyle="solid"/>
            </v:line>
            <v:shape style="position:absolute;left:1352;top:11508;width:9527;height:3381" coordorigin="1352,11508" coordsize="9527,3381" path="m1583,11508l1352,11508,1352,14889,1583,14889,1583,11508m6038,11508l1659,11508,1659,14889,6038,14889,6038,11508m10571,11508l6192,11508,6192,14889,10571,14889,10571,11508m10878,11508l10648,11508,10648,14889,10878,14889,10878,11508e" filled="true" fillcolor="#ffffff" stroked="false">
              <v:path arrowok="t"/>
              <v:fill type="solid"/>
            </v:shape>
            <v:line style="position:absolute" from="1621,11508" to="1621,14873" stroked="true" strokeweight="3.841206pt" strokecolor="#ffffff">
              <v:stroke dashstyle="solid"/>
            </v:line>
            <v:shape style="position:absolute;left:6038;top:11508;width:154;height:3365" coordorigin="6038,11508" coordsize="154,3365" path="m6192,11508l6115,11508,6038,11508,6038,14873,6115,14873,6192,14873,6192,11508e" filled="true" fillcolor="#ffffff" stroked="false">
              <v:path arrowok="t"/>
              <v:fill type="solid"/>
            </v:shape>
            <v:line style="position:absolute" from="10609,11508" to="10609,14873" stroked="true" strokeweight="3.841206pt" strokecolor="#ffffff">
              <v:stroke dashstyle="solid"/>
            </v:line>
            <v:rect style="position:absolute;left:1352;top:15364;width:9527;height:476" filled="true" fillcolor="#335e67" stroked="false">
              <v:fill type="solid"/>
            </v:rect>
            <v:shape style="position:absolute;left:1966;top:3641;width:3150;height:3150" type="#_x0000_t75" stroked="false">
              <v:imagedata r:id="rId18" o:title=""/>
            </v:shape>
            <w10:wrap type="none"/>
          </v:group>
        </w:pict>
      </w:r>
      <w:r>
        <w:rPr/>
        <w:t>A conflict of interest arises when a PT’s professional </w:t>
      </w:r>
      <w:r>
        <w:rPr>
          <w:spacing w:val="2"/>
        </w:rPr>
        <w:t>judgment </w:t>
      </w:r>
      <w:r>
        <w:rPr/>
        <w:t>and decision making </w:t>
      </w:r>
      <w:r>
        <w:rPr>
          <w:spacing w:val="2"/>
        </w:rPr>
        <w:t>may </w:t>
      </w:r>
      <w:r>
        <w:rPr/>
        <w:t>be biased as the result of a competing  financial interest -  this includes perceived, potential or real.</w:t>
      </w:r>
    </w:p>
    <w:p>
      <w:pPr>
        <w:pStyle w:val="BodyText"/>
        <w:spacing w:before="4"/>
        <w:rPr>
          <w:sz w:val="25"/>
        </w:rPr>
      </w:pPr>
    </w:p>
    <w:p>
      <w:pPr>
        <w:pStyle w:val="BodyText"/>
        <w:spacing w:line="290" w:lineRule="auto"/>
        <w:ind w:left="119" w:right="501"/>
      </w:pPr>
      <w:r>
        <w:rPr/>
        <w:t>Examples include things like receiving or giving </w:t>
      </w:r>
      <w:r>
        <w:rPr>
          <w:spacing w:val="2"/>
        </w:rPr>
        <w:t>payment </w:t>
      </w:r>
      <w:r>
        <w:rPr/>
        <w:t>or gift </w:t>
      </w:r>
      <w:r>
        <w:rPr>
          <w:spacing w:val="2"/>
        </w:rPr>
        <w:t>cards </w:t>
      </w:r>
      <w:r>
        <w:rPr/>
        <w:t>for patient </w:t>
      </w:r>
      <w:r>
        <w:rPr>
          <w:spacing w:val="2"/>
        </w:rPr>
        <w:t>referrals.  </w:t>
      </w:r>
      <w:r>
        <w:rPr>
          <w:spacing w:val="-3"/>
        </w:rPr>
        <w:t>Be </w:t>
      </w:r>
      <w:r>
        <w:rPr/>
        <w:t>sure to have a quick look at the Conflict of Interest Standard. It can’t </w:t>
      </w:r>
      <w:r>
        <w:rPr>
          <w:spacing w:val="2"/>
        </w:rPr>
        <w:t>hurt </w:t>
      </w:r>
      <w:r>
        <w:rPr/>
        <w:t>and it might even</w:t>
      </w:r>
      <w:r>
        <w:rPr>
          <w:spacing w:val="6"/>
        </w:rPr>
        <w:t> </w:t>
      </w:r>
      <w:r>
        <w:rPr/>
        <w:t>help!</w:t>
      </w:r>
    </w:p>
    <w:p>
      <w:pPr>
        <w:pStyle w:val="BodyText"/>
        <w:spacing w:before="3"/>
        <w:rPr>
          <w:sz w:val="24"/>
        </w:rPr>
      </w:pPr>
      <w:r>
        <w:rPr/>
        <w:pict>
          <v:shape style="position:absolute;margin-left:82.970047pt;margin-top:15.192432pt;width:128.3pt;height:26.9pt;mso-position-horizontal-relative:page;mso-position-vertical-relative:paragraph;z-index:-251651072;mso-wrap-distance-left:0;mso-wrap-distance-right:0" type="#_x0000_t202" filled="true" fillcolor="#999999" stroked="false">
            <v:textbox inset="0,0,0,0">
              <w:txbxContent>
                <w:p>
                  <w:pPr>
                    <w:spacing w:before="125"/>
                    <w:ind w:left="222" w:right="0" w:firstLine="0"/>
                    <w:jc w:val="left"/>
                    <w:rPr>
                      <w:b/>
                      <w:sz w:val="21"/>
                    </w:rPr>
                  </w:pPr>
                  <w:hyperlink r:id="rId19">
                    <w:r>
                      <w:rPr>
                        <w:b/>
                        <w:color w:val="FFFFFF"/>
                        <w:sz w:val="21"/>
                      </w:rPr>
                      <w:t>Read the Standard</w:t>
                    </w:r>
                  </w:hyperlink>
                </w:p>
              </w:txbxContent>
            </v:textbox>
            <v:fill type="solid"/>
            <w10:wrap type="topAndBottom"/>
          </v:shape>
        </w:pict>
      </w:r>
    </w:p>
    <w:p>
      <w:pPr>
        <w:pStyle w:val="BodyText"/>
        <w:rPr>
          <w:sz w:val="20"/>
        </w:rPr>
      </w:pPr>
    </w:p>
    <w:p>
      <w:pPr>
        <w:pStyle w:val="BodyText"/>
        <w:rPr>
          <w:sz w:val="24"/>
        </w:rPr>
      </w:pPr>
    </w:p>
    <w:p>
      <w:pPr>
        <w:pStyle w:val="Heading1"/>
        <w:spacing w:line="256" w:lineRule="auto"/>
        <w:ind w:left="4721" w:right="453"/>
        <w:jc w:val="left"/>
      </w:pPr>
      <w:r>
        <w:rPr>
          <w:color w:val="335E67"/>
          <w:spacing w:val="12"/>
        </w:rPr>
        <w:t>Remember </w:t>
      </w:r>
      <w:r>
        <w:rPr>
          <w:color w:val="335E67"/>
          <w:spacing w:val="11"/>
        </w:rPr>
        <w:t>to </w:t>
      </w:r>
      <w:r>
        <w:rPr>
          <w:color w:val="335E67"/>
          <w:spacing w:val="13"/>
        </w:rPr>
        <w:t>Protect </w:t>
      </w:r>
      <w:r>
        <w:rPr>
          <w:color w:val="335E67"/>
          <w:spacing w:val="9"/>
        </w:rPr>
        <w:t>Your </w:t>
      </w:r>
      <w:r>
        <w:rPr>
          <w:color w:val="335E67"/>
          <w:spacing w:val="12"/>
        </w:rPr>
        <w:t>Registration</w:t>
      </w:r>
      <w:r>
        <w:rPr>
          <w:color w:val="335E67"/>
          <w:spacing w:val="-43"/>
        </w:rPr>
        <w:t> </w:t>
      </w:r>
      <w:r>
        <w:rPr>
          <w:color w:val="335E67"/>
          <w:spacing w:val="11"/>
        </w:rPr>
        <w:t>Number</w:t>
      </w:r>
    </w:p>
    <w:p>
      <w:pPr>
        <w:pStyle w:val="BodyText"/>
        <w:rPr>
          <w:b/>
          <w:sz w:val="30"/>
        </w:rPr>
      </w:pPr>
    </w:p>
    <w:p>
      <w:pPr>
        <w:pStyle w:val="BodyText"/>
        <w:rPr>
          <w:b/>
          <w:sz w:val="28"/>
        </w:rPr>
      </w:pPr>
    </w:p>
    <w:p>
      <w:pPr>
        <w:pStyle w:val="BodyText"/>
        <w:spacing w:line="290" w:lineRule="auto"/>
        <w:ind w:left="4728" w:right="501"/>
      </w:pPr>
      <w:r>
        <w:rPr>
          <w:spacing w:val="-3"/>
        </w:rPr>
        <w:t>As </w:t>
      </w:r>
      <w:r>
        <w:rPr/>
        <w:t>a </w:t>
      </w:r>
      <w:r>
        <w:rPr>
          <w:spacing w:val="-3"/>
        </w:rPr>
        <w:t>PT </w:t>
      </w:r>
      <w:r>
        <w:rPr/>
        <w:t>your registration </w:t>
      </w:r>
      <w:r>
        <w:rPr>
          <w:spacing w:val="2"/>
        </w:rPr>
        <w:t>number </w:t>
      </w:r>
      <w:r>
        <w:rPr/>
        <w:t>is like your fingerprint and can be  traced  back to you if something </w:t>
      </w:r>
      <w:r>
        <w:rPr>
          <w:spacing w:val="2"/>
        </w:rPr>
        <w:t>goes  </w:t>
      </w:r>
      <w:r>
        <w:rPr/>
        <w:t>wrong.  But what if your registration </w:t>
      </w:r>
      <w:r>
        <w:rPr>
          <w:spacing w:val="2"/>
        </w:rPr>
        <w:t>number </w:t>
      </w:r>
      <w:r>
        <w:rPr/>
        <w:t>was misused by </w:t>
      </w:r>
      <w:r>
        <w:rPr>
          <w:spacing w:val="2"/>
        </w:rPr>
        <w:t>another </w:t>
      </w:r>
      <w:r>
        <w:rPr/>
        <w:t>physiotherapist, a different </w:t>
      </w:r>
      <w:r>
        <w:rPr>
          <w:spacing w:val="2"/>
        </w:rPr>
        <w:t>regulated </w:t>
      </w:r>
      <w:r>
        <w:rPr/>
        <w:t>health professional or even your</w:t>
      </w:r>
      <w:r>
        <w:rPr>
          <w:spacing w:val="16"/>
        </w:rPr>
        <w:t> </w:t>
      </w:r>
      <w:r>
        <w:rPr/>
        <w:t>boss?</w:t>
      </w:r>
    </w:p>
    <w:p>
      <w:pPr>
        <w:pStyle w:val="BodyText"/>
        <w:spacing w:before="3"/>
        <w:rPr>
          <w:sz w:val="25"/>
        </w:rPr>
      </w:pPr>
    </w:p>
    <w:p>
      <w:pPr>
        <w:pStyle w:val="BodyText"/>
        <w:spacing w:line="290" w:lineRule="auto"/>
        <w:ind w:left="4728" w:right="501"/>
      </w:pPr>
      <w:r>
        <w:rPr/>
        <w:t>We occasionally hear from PTs that their registration number has been used by someone else for billing purposes. This can be distressing as the College takes a zero tolerance approach to inappropriate business practices.</w:t>
      </w:r>
    </w:p>
    <w:p>
      <w:pPr>
        <w:pStyle w:val="BodyText"/>
        <w:spacing w:before="3"/>
        <w:rPr>
          <w:sz w:val="25"/>
        </w:rPr>
      </w:pPr>
    </w:p>
    <w:p>
      <w:pPr>
        <w:pStyle w:val="BodyText"/>
        <w:spacing w:line="290" w:lineRule="auto"/>
        <w:ind w:left="4728" w:right="580"/>
      </w:pPr>
      <w:r>
        <w:rPr/>
        <w:t>Learn how to best protect your registration number and steps you can take if it has been misused.</w:t>
      </w:r>
    </w:p>
    <w:p>
      <w:pPr>
        <w:pStyle w:val="BodyText"/>
        <w:spacing w:before="1"/>
        <w:rPr>
          <w:sz w:val="23"/>
        </w:rPr>
      </w:pPr>
    </w:p>
    <w:p>
      <w:pPr>
        <w:spacing w:before="0"/>
        <w:ind w:left="4721" w:right="0" w:firstLine="0"/>
        <w:jc w:val="left"/>
        <w:rPr>
          <w:b/>
          <w:sz w:val="27"/>
        </w:rPr>
      </w:pPr>
      <w:hyperlink r:id="rId20">
        <w:r>
          <w:rPr>
            <w:b/>
            <w:color w:val="41598C"/>
            <w:sz w:val="27"/>
            <w:u w:val="single" w:color="41598C"/>
          </w:rPr>
          <w:t>Tips and Resources</w:t>
        </w:r>
      </w:hyperlink>
    </w:p>
    <w:p>
      <w:pPr>
        <w:pStyle w:val="BodyText"/>
        <w:rPr>
          <w:b/>
          <w:sz w:val="20"/>
        </w:rPr>
      </w:pPr>
    </w:p>
    <w:p>
      <w:pPr>
        <w:pStyle w:val="BodyText"/>
        <w:rPr>
          <w:b/>
          <w:sz w:val="20"/>
        </w:rPr>
      </w:pPr>
    </w:p>
    <w:p>
      <w:pPr>
        <w:pStyle w:val="BodyText"/>
        <w:spacing w:before="1"/>
        <w:rPr>
          <w:b/>
          <w:sz w:val="13"/>
        </w:rPr>
      </w:pPr>
      <w:r>
        <w:rPr/>
        <w:pict>
          <v:group style="position:absolute;margin-left:82.970047pt;margin-top:9.498693pt;width:219.75pt;height:169.05pt;mso-position-horizontal-relative:page;mso-position-vertical-relative:paragraph;z-index:-251648000;mso-wrap-distance-left:0;mso-wrap-distance-right:0" coordorigin="1659,190" coordsize="4395,3381">
            <v:shape style="position:absolute;left:1667;top:197;width:4379;height:3365" type="#_x0000_t202" filled="false" stroked="true" strokeweight=".768241pt" strokecolor="#e3e5de">
              <v:textbox inset="0,0,0,0">
                <w:txbxContent>
                  <w:p>
                    <w:pPr>
                      <w:spacing w:before="131"/>
                      <w:ind w:left="299" w:right="0" w:firstLine="0"/>
                      <w:jc w:val="left"/>
                      <w:rPr>
                        <w:b/>
                        <w:sz w:val="27"/>
                      </w:rPr>
                    </w:pPr>
                    <w:r>
                      <w:rPr>
                        <w:b/>
                        <w:sz w:val="27"/>
                      </w:rPr>
                      <w:t>Practice Advice Question</w:t>
                    </w:r>
                  </w:p>
                  <w:p>
                    <w:pPr>
                      <w:spacing w:line="240" w:lineRule="auto" w:before="10"/>
                      <w:rPr>
                        <w:b/>
                        <w:sz w:val="22"/>
                      </w:rPr>
                    </w:pPr>
                  </w:p>
                  <w:p>
                    <w:pPr>
                      <w:spacing w:line="237" w:lineRule="auto" w:before="0"/>
                      <w:ind w:left="307" w:right="120" w:firstLine="0"/>
                      <w:jc w:val="left"/>
                      <w:rPr>
                        <w:rFonts w:ascii="Calibri"/>
                        <w:sz w:val="23"/>
                      </w:rPr>
                    </w:pPr>
                    <w:r>
                      <w:rPr>
                        <w:rFonts w:ascii="Calibri"/>
                        <w:sz w:val="23"/>
                      </w:rPr>
                      <w:t>A PT employee accessed the wrong patient file but it was a one-off error.</w:t>
                    </w:r>
                  </w:p>
                  <w:p>
                    <w:pPr>
                      <w:spacing w:line="240" w:lineRule="auto" w:before="11"/>
                      <w:rPr>
                        <w:rFonts w:ascii="Calibri"/>
                        <w:sz w:val="19"/>
                      </w:rPr>
                    </w:pPr>
                  </w:p>
                  <w:p>
                    <w:pPr>
                      <w:spacing w:line="237" w:lineRule="auto" w:before="0"/>
                      <w:ind w:left="307" w:right="120" w:firstLine="0"/>
                      <w:jc w:val="left"/>
                      <w:rPr>
                        <w:rFonts w:ascii="Calibri"/>
                        <w:sz w:val="23"/>
                      </w:rPr>
                    </w:pPr>
                    <w:r>
                      <w:rPr>
                        <w:rFonts w:ascii="Calibri"/>
                        <w:sz w:val="23"/>
                      </w:rPr>
                      <w:t>Do I as the clinic owner and the health information custodian (HIC) need to report the patient information breach?</w:t>
                    </w:r>
                  </w:p>
                </w:txbxContent>
              </v:textbox>
              <v:stroke dashstyle="solid"/>
              <w10:wrap type="none"/>
            </v:shape>
            <v:shape style="position:absolute;left:1982;top:2863;width:2182;height:538" type="#_x0000_t202" filled="true" fillcolor="#dd6e13" stroked="false">
              <v:textbox inset="0,0,0,0">
                <w:txbxContent>
                  <w:p>
                    <w:pPr>
                      <w:spacing w:before="125"/>
                      <w:ind w:left="222" w:right="0" w:firstLine="0"/>
                      <w:jc w:val="left"/>
                      <w:rPr>
                        <w:b/>
                        <w:sz w:val="21"/>
                      </w:rPr>
                    </w:pPr>
                    <w:hyperlink r:id="rId12">
                      <w:r>
                        <w:rPr>
                          <w:b/>
                          <w:color w:val="FFFFFF"/>
                          <w:sz w:val="21"/>
                        </w:rPr>
                        <w:t>Get the Answer</w:t>
                      </w:r>
                    </w:hyperlink>
                  </w:p>
                </w:txbxContent>
              </v:textbox>
              <v:fill type="solid"/>
              <w10:wrap type="none"/>
            </v:shape>
            <w10:wrap type="topAndBottom"/>
          </v:group>
        </w:pict>
      </w:r>
      <w:r>
        <w:rPr/>
        <w:pict>
          <v:group style="position:absolute;margin-left:309.601196pt;margin-top:9.498693pt;width:219.75pt;height:169.05pt;mso-position-horizontal-relative:page;mso-position-vertical-relative:paragraph;z-index:-251644928;mso-wrap-distance-left:0;mso-wrap-distance-right:0" coordorigin="6192,190" coordsize="4395,3381">
            <v:shape style="position:absolute;left:6199;top:197;width:4379;height:3365" type="#_x0000_t202" filled="false" stroked="true" strokeweight=".768241pt" strokecolor="#e3e5de">
              <v:textbox inset="0,0,0,0">
                <w:txbxContent>
                  <w:p>
                    <w:pPr>
                      <w:spacing w:before="131"/>
                      <w:ind w:left="299" w:right="0" w:firstLine="0"/>
                      <w:jc w:val="left"/>
                      <w:rPr>
                        <w:b/>
                        <w:sz w:val="27"/>
                      </w:rPr>
                    </w:pPr>
                    <w:r>
                      <w:rPr>
                        <w:b/>
                        <w:sz w:val="27"/>
                      </w:rPr>
                      <w:t>Myth vs Fact</w:t>
                    </w:r>
                  </w:p>
                  <w:p>
                    <w:pPr>
                      <w:spacing w:line="240" w:lineRule="auto" w:before="7"/>
                      <w:rPr>
                        <w:b/>
                        <w:sz w:val="28"/>
                      </w:rPr>
                    </w:pPr>
                  </w:p>
                  <w:p>
                    <w:pPr>
                      <w:spacing w:line="244" w:lineRule="auto" w:before="0"/>
                      <w:ind w:left="307" w:right="120" w:firstLine="0"/>
                      <w:jc w:val="left"/>
                      <w:rPr>
                        <w:sz w:val="21"/>
                      </w:rPr>
                    </w:pPr>
                    <w:r>
                      <w:rPr>
                        <w:sz w:val="21"/>
                      </w:rPr>
                      <w:t>A Physiotherapy Resident is able to perform a controlled act such as acupuncture.</w:t>
                    </w:r>
                  </w:p>
                  <w:p>
                    <w:pPr>
                      <w:spacing w:line="240" w:lineRule="auto" w:before="5"/>
                      <w:rPr>
                        <w:sz w:val="20"/>
                      </w:rPr>
                    </w:pPr>
                  </w:p>
                  <w:p>
                    <w:pPr>
                      <w:spacing w:before="0"/>
                      <w:ind w:left="307" w:right="0" w:firstLine="0"/>
                      <w:jc w:val="left"/>
                      <w:rPr>
                        <w:i/>
                        <w:sz w:val="22"/>
                      </w:rPr>
                    </w:pPr>
                    <w:r>
                      <w:rPr>
                        <w:i/>
                        <w:sz w:val="22"/>
                      </w:rPr>
                      <w:t>Is this a myth or a fact?</w:t>
                    </w:r>
                  </w:p>
                </w:txbxContent>
              </v:textbox>
              <v:stroke dashstyle="solid"/>
              <w10:wrap type="none"/>
            </v:shape>
            <v:shape style="position:absolute;left:6514;top:2525;width:2182;height:538" type="#_x0000_t202" filled="true" fillcolor="#dd6e13" stroked="false">
              <v:textbox inset="0,0,0,0">
                <w:txbxContent>
                  <w:p>
                    <w:pPr>
                      <w:spacing w:before="125"/>
                      <w:ind w:left="222" w:right="0" w:firstLine="0"/>
                      <w:jc w:val="left"/>
                      <w:rPr>
                        <w:b/>
                        <w:sz w:val="21"/>
                      </w:rPr>
                    </w:pPr>
                    <w:hyperlink r:id="rId21">
                      <w:r>
                        <w:rPr>
                          <w:b/>
                          <w:color w:val="FFFFFF"/>
                          <w:sz w:val="21"/>
                        </w:rPr>
                        <w:t>Get the Answer</w:t>
                      </w:r>
                    </w:hyperlink>
                  </w:p>
                </w:txbxContent>
              </v:textbox>
              <v:fill type="solid"/>
              <w10:wrap type="none"/>
            </v:shape>
            <w10:wrap type="topAndBottom"/>
          </v:group>
        </w:pict>
      </w:r>
    </w:p>
    <w:p>
      <w:pPr>
        <w:spacing w:after="0"/>
        <w:rPr>
          <w:sz w:val="13"/>
        </w:rPr>
        <w:sectPr>
          <w:pgSz w:w="12240" w:h="15840"/>
          <w:pgMar w:top="100" w:bottom="280" w:left="1540" w:right="1560"/>
        </w:sectPr>
      </w:pPr>
    </w:p>
    <w:p>
      <w:pPr>
        <w:pStyle w:val="BodyText"/>
        <w:rPr>
          <w:b/>
          <w:sz w:val="20"/>
        </w:rPr>
      </w:pPr>
      <w:r>
        <w:rPr/>
        <w:pict>
          <v:group style="position:absolute;margin-left:0pt;margin-top:-.000058pt;width:611.550pt;height:680.7pt;mso-position-horizontal-relative:page;mso-position-vertical-relative:page;z-index:-251988992" coordorigin="0,0" coordsize="12231,13614">
            <v:rect style="position:absolute;left:0;top:0;width:12231;height:13614" filled="true" fillcolor="#f1f1ef" stroked="false">
              <v:fill type="solid"/>
            </v:rect>
            <v:shape style="position:absolute;left:0;top:0;width:12231;height:13614" type="#_x0000_t75" stroked="false">
              <v:imagedata r:id="rId22" o:title=""/>
            </v:shape>
            <v:shape style="position:absolute;left:1352;top:737;width:9527;height:12047" coordorigin="1352,738" coordsize="9527,12047" path="m10878,12307l1352,12307,1352,12784,10878,12784,10878,12307m10878,3565l1352,3565,1352,11600,10878,11600,10878,3565m10878,738l1352,738,1352,1629,10878,1629,10878,738e" filled="true" fillcolor="#ffffff" stroked="false">
              <v:path arrowok="t"/>
              <v:fill type="solid"/>
            </v:shape>
            <v:rect style="position:absolute;left:1352;top:0;width:9527;height:738" filled="true" fillcolor="#335e67" stroked="false">
              <v:fill type="solid"/>
            </v:rect>
            <v:line style="position:absolute" from="1644,1483" to="10586,1483" stroked="true" strokeweight=".768241pt" strokecolor="#999999">
              <v:stroke dashstyle="solid"/>
            </v:line>
            <v:rect style="position:absolute;left:1352;top:1628;width:9527;height:1936" filled="true" fillcolor="#ffffff" stroked="false">
              <v:fill type="solid"/>
            </v:rect>
            <v:line style="position:absolute" from="1644,5109" to="10586,5109" stroked="true" strokeweight=".768241pt" strokecolor="#999999">
              <v:stroke dashstyle="solid"/>
            </v:line>
            <v:rect style="position:absolute;left:1352;top:11600;width:9527;height:707" filled="true" fillcolor="#ffffff" stroked="false">
              <v:fill type="solid"/>
            </v:rect>
            <v:rect style="position:absolute;left:1352;top:12783;width:9527;height:600" filled="true" fillcolor="#e3e5de" stroked="false">
              <v:fill type="solid"/>
            </v:rect>
            <v:shape style="position:absolute;left:4179;top:1782;width:3857;height:1629" type="#_x0000_t75" stroked="false">
              <v:imagedata r:id="rId23" o:title=""/>
            </v:shape>
            <v:shape style="position:absolute;left:1367;top:5731;width:9496;height:3580" type="#_x0000_t75" stroked="false">
              <v:imagedata r:id="rId24" o:title=""/>
            </v:shape>
            <v:shape style="position:absolute;left:5285;top:11600;width:492;height:492" type="#_x0000_t75" stroked="false">
              <v:imagedata r:id="rId25" o:title=""/>
            </v:shape>
            <v:shape style="position:absolute;left:5838;top:11600;width:492;height:492" type="#_x0000_t75" stroked="false">
              <v:imagedata r:id="rId26" o:title=""/>
            </v:shape>
            <v:shape style="position:absolute;left:6391;top:11600;width:492;height:492" type="#_x0000_t75" stroked="false">
              <v:imagedata r:id="rId27"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5"/>
        </w:rPr>
      </w:pPr>
    </w:p>
    <w:p>
      <w:pPr>
        <w:pStyle w:val="BodyText"/>
        <w:spacing w:before="70"/>
        <w:ind w:left="1018"/>
      </w:pPr>
      <w:r>
        <w:rPr/>
        <w:t>The College would like to welcome our newly registered physiotherapists.</w:t>
      </w:r>
    </w:p>
    <w:p>
      <w:pPr>
        <w:pStyle w:val="BodyText"/>
        <w:spacing w:before="1"/>
        <w:rPr>
          <w:sz w:val="26"/>
        </w:rPr>
      </w:pPr>
      <w:r>
        <w:rPr/>
        <w:pict>
          <v:shape style="position:absolute;margin-left:258.129028pt;margin-top:16.231049pt;width:94.5pt;height:26.9pt;mso-position-horizontal-relative:page;mso-position-vertical-relative:paragraph;z-index:-251642880;mso-wrap-distance-left:0;mso-wrap-distance-right:0" type="#_x0000_t202" filled="true" fillcolor="#669999" stroked="false">
            <v:textbox inset="0,0,0,0">
              <w:txbxContent>
                <w:p>
                  <w:pPr>
                    <w:spacing w:before="125"/>
                    <w:ind w:left="222" w:right="0" w:firstLine="0"/>
                    <w:jc w:val="left"/>
                    <w:rPr>
                      <w:b/>
                      <w:sz w:val="21"/>
                    </w:rPr>
                  </w:pPr>
                  <w:hyperlink r:id="rId28">
                    <w:r>
                      <w:rPr>
                        <w:b/>
                        <w:color w:val="FFFFFF"/>
                        <w:sz w:val="21"/>
                      </w:rPr>
                      <w:t>View the List</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spacing w:before="70"/>
        <w:ind w:left="984" w:right="1036"/>
        <w:jc w:val="center"/>
      </w:pPr>
      <w:r>
        <w:rPr/>
        <w:t>Comments or questions related to Perspectives?</w:t>
      </w:r>
    </w:p>
    <w:p>
      <w:pPr>
        <w:pStyle w:val="BodyText"/>
        <w:spacing w:before="4"/>
        <w:ind w:left="1044" w:right="1036"/>
        <w:jc w:val="center"/>
      </w:pPr>
      <w:r>
        <w:rPr/>
        <w:t>Get in touch at </w:t>
      </w:r>
      <w:hyperlink r:id="rId29">
        <w:r>
          <w:rPr>
            <w:u w:val="single"/>
          </w:rPr>
          <w:t>communications@collegept.org</w:t>
        </w:r>
        <w:r>
          <w:rPr/>
          <w:t> </w:t>
        </w:r>
      </w:hyperlink>
      <w:r>
        <w:rPr/>
        <w:t>or 1-800-583-5885 ext. 234.</w:t>
      </w:r>
    </w:p>
    <w:p>
      <w:pPr>
        <w:pStyle w:val="BodyText"/>
        <w:spacing w:before="7"/>
        <w:rPr>
          <w:sz w:val="20"/>
        </w:rPr>
      </w:pPr>
    </w:p>
    <w:p>
      <w:pPr>
        <w:spacing w:before="1"/>
        <w:ind w:left="1044" w:right="1036" w:firstLine="0"/>
        <w:jc w:val="center"/>
        <w:rPr>
          <w:sz w:val="24"/>
        </w:rPr>
      </w:pPr>
      <w:hyperlink r:id="rId7">
        <w:r>
          <w:rPr>
            <w:sz w:val="24"/>
            <w:u w:val="single"/>
          </w:rPr>
          <w:t>www.collegept.org</w:t>
        </w:r>
      </w:hyperlink>
    </w:p>
    <w:sectPr>
      <w:pgSz w:w="12240" w:h="15840"/>
      <w:pgMar w:top="1500" w:bottom="280" w:left="154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ahoma">
    <w:altName w:val="Tahom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58"/>
      <w:ind w:left="1011" w:right="1036"/>
      <w:jc w:val="center"/>
      <w:outlineLvl w:val="1"/>
    </w:pPr>
    <w:rPr>
      <w:rFonts w:ascii="Arial" w:hAnsi="Arial" w:eastAsia="Arial" w:cs="Arial"/>
      <w:b/>
      <w:bCs/>
      <w:sz w:val="30"/>
      <w:szCs w:val="30"/>
    </w:rPr>
  </w:style>
  <w:style w:styleId="Heading2" w:type="paragraph">
    <w:name w:val="Heading 2"/>
    <w:basedOn w:val="Normal"/>
    <w:uiPriority w:val="1"/>
    <w:qFormat/>
    <w:pPr>
      <w:spacing w:before="125"/>
      <w:ind w:left="222"/>
      <w:outlineLvl w:val="2"/>
    </w:pPr>
    <w:rPr>
      <w:rFonts w:ascii="Arial" w:hAnsi="Arial" w:eastAsia="Arial" w:cs="Arial"/>
      <w:b/>
      <w:bCs/>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collegept.org/" TargetMode="External"/><Relationship Id="rId8" Type="http://schemas.openxmlformats.org/officeDocument/2006/relationships/hyperlink" Target="mailto:info@collegept.org" TargetMode="External"/><Relationship Id="rId9" Type="http://schemas.openxmlformats.org/officeDocument/2006/relationships/image" Target="media/image3.png"/><Relationship Id="rId10" Type="http://schemas.openxmlformats.org/officeDocument/2006/relationships/hyperlink" Target="https://www.collegept.org/Assets/website/elearning/E-LearningEthics/2019/content/index.html%23/" TargetMode="External"/><Relationship Id="rId11" Type="http://schemas.openxmlformats.org/officeDocument/2006/relationships/hyperlink" Target="mailto:advice@collegept.org" TargetMode="External"/><Relationship Id="rId12" Type="http://schemas.openxmlformats.org/officeDocument/2006/relationships/hyperlink" Target="https://www.collegept.org/members/practice-advice" TargetMode="External"/><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hyperlink" Target="https://www.collegept.org/case-of-the-month" TargetMode="External"/><Relationship Id="rId16" Type="http://schemas.openxmlformats.org/officeDocument/2006/relationships/hyperlink" Target="https://www.youtube.com/user/CollegeofPts" TargetMode="External"/><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hyperlink" Target="https://www.collegept.org/rules-and-resources/new-conflict-of-interest" TargetMode="External"/><Relationship Id="rId20" Type="http://schemas.openxmlformats.org/officeDocument/2006/relationships/hyperlink" Target="https://www.collegept.org/rules-and-resources/inappropriate-business-practices/misused-registration-number" TargetMode="External"/><Relationship Id="rId21" Type="http://schemas.openxmlformats.org/officeDocument/2006/relationships/hyperlink" Target="https://www.collegept.org/members/practice-advice/myth-vs.-fact" TargetMode="External"/><Relationship Id="rId22" Type="http://schemas.openxmlformats.org/officeDocument/2006/relationships/image" Target="media/image8.pn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hyperlink" Target="https://www.collegept.org/rules-and-resources/perspectives-newsletter/welcome" TargetMode="External"/><Relationship Id="rId29" Type="http://schemas.openxmlformats.org/officeDocument/2006/relationships/hyperlink" Target="mailto:communications@collegep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2020-03-18T14:10:23Z</dcterms:created>
  <dcterms:modified xsi:type="dcterms:W3CDTF">2020-03-18T14:10:23Z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2019-07-17T00:00:00Z</vt:filetime>
  </property>
  <property fmtid="{D5CDD505-2E9C-101B-9397-08002B2CF9AE}" pid="3" name="Creator">
    <vt:lpwstr>wkhtmltopdf 0.12.2.1</vt:lpwstr>
  </property>
  <property fmtid="{D5CDD505-2E9C-101B-9397-08002B2CF9AE}" pid="4" name="LastSaved">
    <vt:filetime>2019-07-17T00:00:00Z</vt:filetime>
  </property>
</Properties>
</file>