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F770" w14:textId="77777777" w:rsidR="00165A81" w:rsidRDefault="00165A81" w:rsidP="00165A81">
      <w:pPr>
        <w:ind w:left="360" w:hanging="360"/>
        <w:rPr>
          <w:rFonts w:asciiTheme="minorHAnsi" w:cstheme="minorBidi"/>
          <w:kern w:val="24"/>
        </w:rPr>
      </w:pPr>
      <w:r>
        <w:rPr>
          <w:rFonts w:asciiTheme="minorHAnsi" w:cstheme="minorBidi"/>
          <w:noProof/>
          <w:kern w:val="24"/>
        </w:rPr>
        <w:drawing>
          <wp:inline distT="0" distB="0" distL="0" distR="0" wp14:anchorId="36775546" wp14:editId="3A8F8A72">
            <wp:extent cx="1563000" cy="461719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6" cy="468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468C4" w14:textId="77777777" w:rsidR="00165A81" w:rsidRDefault="00165A81" w:rsidP="00165A81">
      <w:pPr>
        <w:ind w:left="360" w:hanging="360"/>
        <w:rPr>
          <w:rFonts w:asciiTheme="minorHAnsi" w:cstheme="minorBidi"/>
          <w:kern w:val="24"/>
        </w:rPr>
      </w:pPr>
    </w:p>
    <w:p w14:paraId="57640264" w14:textId="77777777" w:rsidR="00165A81" w:rsidRPr="00313FC9" w:rsidRDefault="00165A81" w:rsidP="00165A81">
      <w:pPr>
        <w:ind w:left="360" w:hanging="360"/>
        <w:rPr>
          <w:rFonts w:asciiTheme="minorHAnsi" w:cstheme="minorBidi"/>
          <w:b/>
          <w:bCs/>
          <w:kern w:val="24"/>
          <w:sz w:val="36"/>
          <w:szCs w:val="36"/>
        </w:rPr>
      </w:pPr>
      <w:r w:rsidRPr="00313FC9">
        <w:rPr>
          <w:rFonts w:asciiTheme="minorHAnsi" w:cstheme="minorBidi"/>
          <w:b/>
          <w:bCs/>
          <w:kern w:val="24"/>
          <w:sz w:val="36"/>
          <w:szCs w:val="32"/>
        </w:rPr>
        <w:t>Funding for Therapy or Counselling Application Flowchart</w:t>
      </w:r>
    </w:p>
    <w:p w14:paraId="32BC9257" w14:textId="77777777" w:rsidR="00165A81" w:rsidRPr="00313FC9" w:rsidRDefault="00165A81" w:rsidP="00165A81">
      <w:pPr>
        <w:pStyle w:val="ListParagraph"/>
        <w:ind w:left="360" w:hanging="360"/>
        <w:rPr>
          <w:rFonts w:asciiTheme="minorHAnsi" w:hAnsi="Calibri" w:cstheme="minorBidi"/>
          <w:color w:val="000000" w:themeColor="text1"/>
          <w:kern w:val="24"/>
        </w:rPr>
      </w:pPr>
    </w:p>
    <w:p w14:paraId="0746EF8C" w14:textId="094C1D4C" w:rsidR="00165A81" w:rsidRDefault="00165A81" w:rsidP="00165A81">
      <w:pPr>
        <w:pStyle w:val="ListParagraph"/>
        <w:numPr>
          <w:ilvl w:val="0"/>
          <w:numId w:val="1"/>
        </w:numPr>
        <w:ind w:left="36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Maximum amount of funding available $17,370 over five years</w:t>
      </w:r>
    </w:p>
    <w:p w14:paraId="47607C77" w14:textId="17610AE7" w:rsidR="00165A81" w:rsidRDefault="00165A81" w:rsidP="00165A81">
      <w:pPr>
        <w:pStyle w:val="ListParagraph"/>
        <w:numPr>
          <w:ilvl w:val="0"/>
          <w:numId w:val="1"/>
        </w:numPr>
        <w:ind w:left="36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Funding is only for patients who have been sexually abused by a physiotherapist</w:t>
      </w:r>
    </w:p>
    <w:p w14:paraId="5B93BA52" w14:textId="77777777" w:rsidR="00165A81" w:rsidRDefault="00165A81" w:rsidP="00165A81">
      <w:pPr>
        <w:pStyle w:val="ListParagraph"/>
        <w:numPr>
          <w:ilvl w:val="0"/>
          <w:numId w:val="1"/>
        </w:numPr>
        <w:ind w:left="36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Funding is paid directly to the provider</w:t>
      </w:r>
    </w:p>
    <w:p w14:paraId="4D5FB481" w14:textId="77777777" w:rsidR="00165A81" w:rsidRDefault="00165A81" w:rsidP="00165A81">
      <w:pPr>
        <w:pStyle w:val="ListParagraph"/>
        <w:numPr>
          <w:ilvl w:val="0"/>
          <w:numId w:val="1"/>
        </w:numPr>
        <w:ind w:left="36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Provider can be a regulated health care professional or non-regulated professional</w:t>
      </w:r>
    </w:p>
    <w:p w14:paraId="6B9C9519" w14:textId="088DAB66" w:rsidR="00165A81" w:rsidRDefault="00165A81" w:rsidP="00165A81">
      <w:pPr>
        <w:pStyle w:val="ListParagraph"/>
        <w:numPr>
          <w:ilvl w:val="0"/>
          <w:numId w:val="1"/>
        </w:numPr>
        <w:ind w:left="360"/>
        <w:rPr>
          <w:rFonts w:asciiTheme="minorHAnsi" w:hAnsi="Calibri" w:cstheme="minorBidi"/>
          <w:color w:val="000000" w:themeColor="text1"/>
          <w:kern w:val="24"/>
        </w:rPr>
      </w:pPr>
      <w:r>
        <w:rPr>
          <w:rFonts w:asciiTheme="minorHAnsi" w:hAnsi="Calibri" w:cstheme="minorBidi"/>
          <w:color w:val="000000" w:themeColor="text1"/>
          <w:kern w:val="24"/>
        </w:rPr>
        <w:t>Provider must complete a College of Physiotherapists of Ontario document before funding can be released</w:t>
      </w:r>
    </w:p>
    <w:p w14:paraId="7110D0EC" w14:textId="77777777" w:rsidR="00165A81" w:rsidRDefault="00165A81" w:rsidP="00165A81">
      <w:pPr>
        <w:spacing w:line="256" w:lineRule="auto"/>
        <w:ind w:left="360" w:hanging="360"/>
        <w:rPr>
          <w:rFonts w:eastAsia="Calibri"/>
          <w:b/>
          <w:bCs/>
          <w:kern w:val="24"/>
        </w:rPr>
      </w:pPr>
    </w:p>
    <w:p w14:paraId="2D2BDCDB" w14:textId="77777777" w:rsidR="00165A81" w:rsidRPr="00165A81" w:rsidRDefault="00165A81" w:rsidP="00165A81">
      <w:pPr>
        <w:spacing w:line="256" w:lineRule="auto"/>
        <w:ind w:left="360" w:hanging="360"/>
        <w:rPr>
          <w:rFonts w:eastAsia="Calibri"/>
          <w:b/>
          <w:bCs/>
          <w:kern w:val="24"/>
          <w:szCs w:val="24"/>
        </w:rPr>
      </w:pPr>
      <w:r w:rsidRPr="00165A81">
        <w:rPr>
          <w:rFonts w:eastAsia="Calibri"/>
          <w:b/>
          <w:bCs/>
          <w:kern w:val="24"/>
          <w:szCs w:val="24"/>
        </w:rPr>
        <w:t>Applications that meet committee requirements are ones which:</w:t>
      </w:r>
    </w:p>
    <w:p w14:paraId="06C47F6D" w14:textId="77777777" w:rsidR="00165A81" w:rsidRDefault="00165A81" w:rsidP="00165A81">
      <w:pPr>
        <w:pStyle w:val="ListParagraph"/>
        <w:numPr>
          <w:ilvl w:val="0"/>
          <w:numId w:val="2"/>
        </w:numPr>
        <w:spacing w:line="256" w:lineRule="auto"/>
        <w:ind w:left="360"/>
        <w:rPr>
          <w:rFonts w:ascii="Calibri" w:eastAsia="Calibri" w:hAnsi="Calibri"/>
          <w:color w:val="000000" w:themeColor="text1"/>
          <w:kern w:val="24"/>
        </w:rPr>
      </w:pPr>
      <w:r>
        <w:rPr>
          <w:rFonts w:ascii="Calibri" w:eastAsia="Calibri" w:hAnsi="Calibri"/>
          <w:color w:val="000000" w:themeColor="text1"/>
          <w:kern w:val="24"/>
        </w:rPr>
        <w:t>The applicant was a patient receiving care from a registrant at the time that the sexual abuse is alleged to have occurred</w:t>
      </w:r>
    </w:p>
    <w:p w14:paraId="3B591F1D" w14:textId="77777777" w:rsidR="00165A81" w:rsidRDefault="00165A81" w:rsidP="00165A81">
      <w:pPr>
        <w:pStyle w:val="ListParagraph"/>
        <w:numPr>
          <w:ilvl w:val="0"/>
          <w:numId w:val="2"/>
        </w:numPr>
        <w:spacing w:line="256" w:lineRule="auto"/>
        <w:ind w:left="360"/>
        <w:rPr>
          <w:rFonts w:ascii="Calibri" w:eastAsia="Calibri" w:hAnsi="Calibri"/>
          <w:color w:val="000000" w:themeColor="text1"/>
          <w:kern w:val="24"/>
        </w:rPr>
      </w:pPr>
      <w:r>
        <w:rPr>
          <w:rFonts w:ascii="Calibri" w:eastAsia="Calibri" w:hAnsi="Calibri"/>
          <w:color w:val="000000" w:themeColor="text1"/>
          <w:kern w:val="24"/>
        </w:rPr>
        <w:t>The College knows both the name of the patient / applicant and the name of the physiotherapist</w:t>
      </w:r>
    </w:p>
    <w:p w14:paraId="650B5CF2" w14:textId="77777777" w:rsidR="00165A81" w:rsidRDefault="00165A81" w:rsidP="00165A81">
      <w:pPr>
        <w:pStyle w:val="ListParagraph"/>
        <w:numPr>
          <w:ilvl w:val="0"/>
          <w:numId w:val="2"/>
        </w:numPr>
        <w:spacing w:line="256" w:lineRule="auto"/>
        <w:ind w:left="360"/>
        <w:rPr>
          <w:rFonts w:ascii="Calibri" w:eastAsia="Calibri" w:hAnsi="Calibri"/>
          <w:color w:val="000000" w:themeColor="text1"/>
          <w:kern w:val="24"/>
        </w:rPr>
      </w:pPr>
      <w:r>
        <w:rPr>
          <w:rFonts w:ascii="Calibri" w:eastAsia="Calibri" w:hAnsi="Calibri"/>
          <w:color w:val="000000" w:themeColor="text1"/>
          <w:kern w:val="24"/>
        </w:rPr>
        <w:t>There is an investigation in progress related to the alleged incident</w:t>
      </w:r>
    </w:p>
    <w:p w14:paraId="7FF99FB4" w14:textId="77777777" w:rsidR="00165A81" w:rsidRDefault="00165A81" w:rsidP="00165A81">
      <w:pPr>
        <w:pStyle w:val="ListParagraph"/>
        <w:numPr>
          <w:ilvl w:val="0"/>
          <w:numId w:val="2"/>
        </w:numPr>
        <w:spacing w:line="256" w:lineRule="auto"/>
        <w:ind w:left="360"/>
        <w:rPr>
          <w:rFonts w:ascii="Calibri" w:eastAsia="Calibri" w:hAnsi="Calibri"/>
          <w:color w:val="000000" w:themeColor="text1"/>
          <w:kern w:val="24"/>
        </w:rPr>
      </w:pPr>
      <w:r>
        <w:rPr>
          <w:rFonts w:ascii="Calibri" w:eastAsia="Calibri" w:hAnsi="Calibri"/>
          <w:color w:val="000000" w:themeColor="text1"/>
          <w:kern w:val="24"/>
        </w:rPr>
        <w:t>The patient has applied for funding for therapy and counseling</w:t>
      </w:r>
    </w:p>
    <w:p w14:paraId="2670BCE5" w14:textId="4E63A116" w:rsidR="00165A81" w:rsidRDefault="00165A81" w:rsidP="00165A81">
      <w:pPr>
        <w:pStyle w:val="ListParagraph"/>
        <w:numPr>
          <w:ilvl w:val="0"/>
          <w:numId w:val="2"/>
        </w:numPr>
        <w:spacing w:line="256" w:lineRule="auto"/>
        <w:ind w:left="360"/>
        <w:rPr>
          <w:rFonts w:ascii="Calibri" w:eastAsia="Calibri" w:hAnsi="Calibri"/>
          <w:color w:val="000000" w:themeColor="text1"/>
          <w:kern w:val="24"/>
        </w:rPr>
      </w:pPr>
      <w:r>
        <w:rPr>
          <w:rFonts w:ascii="Calibri" w:eastAsia="Calibri" w:hAnsi="Calibri"/>
          <w:color w:val="000000" w:themeColor="text1"/>
          <w:kern w:val="24"/>
        </w:rPr>
        <w:t>The therapist/counselor is not a family member</w:t>
      </w:r>
    </w:p>
    <w:p w14:paraId="4E0B6473" w14:textId="0C95A055" w:rsidR="00165A81" w:rsidRDefault="00165A81" w:rsidP="00165A81">
      <w:pPr>
        <w:pStyle w:val="ListParagraph"/>
        <w:numPr>
          <w:ilvl w:val="0"/>
          <w:numId w:val="2"/>
        </w:numPr>
        <w:spacing w:line="256" w:lineRule="auto"/>
        <w:ind w:left="360"/>
        <w:rPr>
          <w:rFonts w:ascii="Calibri" w:eastAsia="Calibri" w:hAnsi="Calibri"/>
          <w:color w:val="000000" w:themeColor="text1"/>
          <w:kern w:val="24"/>
        </w:rPr>
      </w:pPr>
      <w:r>
        <w:rPr>
          <w:rFonts w:ascii="Calibri" w:eastAsia="Calibri" w:hAnsi="Calibri"/>
          <w:color w:val="000000" w:themeColor="text1"/>
          <w:kern w:val="24"/>
        </w:rPr>
        <w:t>The therapist/counselor has no findings of sexual abuse made against them in a regulatory/</w:t>
      </w:r>
      <w:r>
        <w:rPr>
          <w:rFonts w:ascii="Calibri" w:eastAsia="Calibri" w:hAnsi="Calibri"/>
          <w:color w:val="000000" w:themeColor="text1"/>
          <w:kern w:val="24"/>
        </w:rPr>
        <w:br/>
        <w:t>non regulatory proceeding</w:t>
      </w:r>
    </w:p>
    <w:p w14:paraId="26195FA7" w14:textId="75D17F5A" w:rsidR="00165A81" w:rsidRDefault="00165A81" w:rsidP="00165A81">
      <w:pPr>
        <w:pStyle w:val="ListParagraph"/>
        <w:numPr>
          <w:ilvl w:val="0"/>
          <w:numId w:val="2"/>
        </w:numPr>
        <w:spacing w:line="256" w:lineRule="auto"/>
        <w:ind w:left="360"/>
        <w:rPr>
          <w:rFonts w:ascii="Calibri" w:eastAsia="Calibri" w:hAnsi="Calibri"/>
          <w:color w:val="000000" w:themeColor="text1"/>
          <w:kern w:val="24"/>
        </w:rPr>
      </w:pPr>
      <w:r>
        <w:rPr>
          <w:rFonts w:ascii="Calibri" w:eastAsia="Calibri" w:hAnsi="Calibri"/>
          <w:color w:val="000000" w:themeColor="text1"/>
          <w:kern w:val="24"/>
        </w:rPr>
        <w:t>If the therapist/counselor chosen by the patient is not a regulated health care provider, the patient has been advised of the limitations to address practice concerns should they arise</w:t>
      </w:r>
    </w:p>
    <w:p w14:paraId="487A7964" w14:textId="46AE88EE" w:rsidR="0022465E" w:rsidRDefault="00165A81" w:rsidP="00165A81">
      <w:pPr>
        <w:ind w:left="360" w:hanging="360"/>
      </w:pPr>
      <w:r w:rsidRPr="00165A8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98AFDC" wp14:editId="5ECC1708">
                <wp:simplePos x="0" y="0"/>
                <wp:positionH relativeFrom="column">
                  <wp:posOffset>-606587</wp:posOffset>
                </wp:positionH>
                <wp:positionV relativeFrom="paragraph">
                  <wp:posOffset>224155</wp:posOffset>
                </wp:positionV>
                <wp:extent cx="7254875" cy="4193540"/>
                <wp:effectExtent l="57150" t="38100" r="22225" b="16510"/>
                <wp:wrapNone/>
                <wp:docPr id="20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875" cy="4193540"/>
                          <a:chOff x="0" y="0"/>
                          <a:chExt cx="7255430" cy="4193909"/>
                        </a:xfrm>
                      </wpg:grpSpPr>
                      <wps:wsp>
                        <wps:cNvPr id="21" name="TextBox 8"/>
                        <wps:cNvSpPr txBox="1"/>
                        <wps:spPr>
                          <a:xfrm>
                            <a:off x="1559132" y="0"/>
                            <a:ext cx="4258732" cy="4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D7AAAB" w14:textId="77777777" w:rsidR="00165A81" w:rsidRDefault="00165A81" w:rsidP="00165A81">
                              <w:pP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</w:rPr>
                                <w:t>Concerns about sexual abuse of a patient come to the College and a complaint is confirmed or an investigation is initiated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2" name="TextBox 9"/>
                        <wps:cNvSpPr txBox="1"/>
                        <wps:spPr>
                          <a:xfrm>
                            <a:off x="1559132" y="587444"/>
                            <a:ext cx="4258732" cy="4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BB2363" w14:textId="77777777" w:rsidR="00165A81" w:rsidRDefault="00165A81" w:rsidP="00165A81">
                              <w:pP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</w:rPr>
                                <w:t xml:space="preserve">Patient (or their representative) </w:t>
                              </w:r>
                              <w:proofErr w:type="gramStart"/>
                              <w: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</w:rPr>
                                <w:t>submits an application</w:t>
                              </w:r>
                              <w:proofErr w:type="gramEnd"/>
                              <w: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</w:rPr>
                                <w:t xml:space="preserve"> for funding for therapy and counseling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3" name="TextBox 10"/>
                        <wps:cNvSpPr txBox="1"/>
                        <wps:spPr>
                          <a:xfrm>
                            <a:off x="830947" y="1371338"/>
                            <a:ext cx="2751455" cy="835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494875" w14:textId="77777777" w:rsidR="00165A81" w:rsidRDefault="00165A81" w:rsidP="00165A81">
                              <w:pP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</w:rPr>
                                <w:t>Application does not meet the Committee criteria and is referred to the Patient Relations Committee for review within 10 business days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4" name="TextBox 11"/>
                        <wps:cNvSpPr txBox="1"/>
                        <wps:spPr>
                          <a:xfrm>
                            <a:off x="3802574" y="1371338"/>
                            <a:ext cx="2930525" cy="8420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6D92E2" w14:textId="77777777" w:rsidR="00165A81" w:rsidRDefault="00165A81" w:rsidP="00165A81">
                              <w:pPr>
                                <w:rPr>
                                  <w:rFonts w:asciiTheme="minorHAnsi" w:cstheme="minorBidi"/>
                                  <w:color w:val="000000" w:themeColor="dark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dark1"/>
                                  <w:kern w:val="24"/>
                                </w:rPr>
                                <w:t>Application meets the Committee criteria and is approved at the staff level within 10 business days of the application being received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5" name="TextBox 12"/>
                        <wps:cNvSpPr txBox="1"/>
                        <wps:spPr>
                          <a:xfrm>
                            <a:off x="0" y="2555882"/>
                            <a:ext cx="2268855" cy="463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A8D4E7" w14:textId="77777777" w:rsidR="00165A81" w:rsidRDefault="00165A81" w:rsidP="00165A81">
                              <w:pP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FFFFFF" w:themeColor="light1"/>
                                  <w:kern w:val="24"/>
                                </w:rPr>
                                <w:t>Committee determines that additional information is required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6" name="TextBox 13"/>
                        <wps:cNvSpPr txBox="1"/>
                        <wps:spPr>
                          <a:xfrm>
                            <a:off x="2493288" y="2555882"/>
                            <a:ext cx="2269490" cy="655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FC4B81" w14:textId="77777777" w:rsidR="00165A81" w:rsidRDefault="00165A81" w:rsidP="00165A81">
                              <w:pPr>
                                <w:rPr>
                                  <w:rFonts w:asciiTheme="minorHAnsi" w:cstheme="minorBidi"/>
                                  <w:color w:val="000000" w:themeColor="dark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dark1"/>
                                  <w:kern w:val="24"/>
                                </w:rPr>
                                <w:t>Committee denies the application. Reasons provided to the applicant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7" name="TextBox 14"/>
                        <wps:cNvSpPr txBox="1"/>
                        <wps:spPr>
                          <a:xfrm>
                            <a:off x="4986575" y="2555882"/>
                            <a:ext cx="2268855" cy="469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E9666F" w14:textId="77777777" w:rsidR="00165A81" w:rsidRDefault="00165A81" w:rsidP="00165A81">
                              <w:pPr>
                                <w:rPr>
                                  <w:rFonts w:asciiTheme="minorHAnsi" w:cstheme="minorBidi"/>
                                  <w:color w:val="000000" w:themeColor="dark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dark1"/>
                                  <w:kern w:val="24"/>
                                </w:rPr>
                                <w:t>Committee approves the application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8" name="TextBox 15"/>
                        <wps:cNvSpPr txBox="1"/>
                        <wps:spPr>
                          <a:xfrm>
                            <a:off x="0" y="3537747"/>
                            <a:ext cx="2268855" cy="655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0B909B" w14:textId="77777777" w:rsidR="00165A81" w:rsidRDefault="00165A81" w:rsidP="00165A81">
                              <w:pPr>
                                <w:rPr>
                                  <w:rFonts w:asciiTheme="minorHAnsi" w:cstheme="minorBidi"/>
                                  <w:color w:val="000000" w:themeColor="dark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dark1"/>
                                  <w:kern w:val="24"/>
                                </w:rPr>
                                <w:t>Committee receives the additional information and approves the application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29" name="TextBox 16"/>
                        <wps:cNvSpPr txBox="1"/>
                        <wps:spPr>
                          <a:xfrm>
                            <a:off x="2489009" y="3537954"/>
                            <a:ext cx="3328035" cy="6559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B773CF" w14:textId="77777777" w:rsidR="00165A81" w:rsidRDefault="00165A81" w:rsidP="00165A81">
                              <w:pPr>
                                <w:rPr>
                                  <w:rFonts w:asciiTheme="minorHAnsi" w:cstheme="minorBidi"/>
                                  <w:color w:val="000000" w:themeColor="dark1"/>
                                  <w:kern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dark1"/>
                                  <w:kern w:val="24"/>
                                </w:rPr>
                                <w:t>Committee receives additional information and denies the application. Reasons provided to the applicant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0" name="Straight Arrow Connector 30"/>
                        <wps:cNvCnPr>
                          <a:cxnSpLocks/>
                          <a:stCxn id="4294967295" idx="2"/>
                          <a:endCxn id="4294967295" idx="0"/>
                        </wps:cNvCnPr>
                        <wps:spPr>
                          <a:xfrm>
                            <a:off x="3688498" y="461665"/>
                            <a:ext cx="0" cy="1257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nector: Elbow 31"/>
                        <wps:cNvCnPr>
                          <a:stCxn id="4294967295" idx="2"/>
                          <a:endCxn id="4294967295" idx="0"/>
                        </wps:cNvCnPr>
                        <wps:spPr>
                          <a:xfrm rot="5400000">
                            <a:off x="2786483" y="469456"/>
                            <a:ext cx="322362" cy="1481669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nector: Elbow 32"/>
                        <wps:cNvCnPr>
                          <a:cxnSpLocks/>
                          <a:stCxn id="4294967295" idx="2"/>
                          <a:endCxn id="4294967295" idx="0"/>
                        </wps:cNvCnPr>
                        <wps:spPr>
                          <a:xfrm rot="16200000" flipH="1">
                            <a:off x="4317150" y="420456"/>
                            <a:ext cx="322362" cy="1579667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nector: Elbow 33"/>
                        <wps:cNvCnPr>
                          <a:stCxn id="4294967295" idx="2"/>
                          <a:endCxn id="4294967295" idx="0"/>
                        </wps:cNvCnPr>
                        <wps:spPr>
                          <a:xfrm rot="5400000">
                            <a:off x="1493851" y="1843152"/>
                            <a:ext cx="353663" cy="107229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nector: Elbow 34"/>
                        <wps:cNvCnPr>
                          <a:stCxn id="4294967295" idx="2"/>
                          <a:endCxn id="4294967295" idx="0"/>
                        </wps:cNvCnPr>
                        <wps:spPr>
                          <a:xfrm rot="16200000" flipH="1">
                            <a:off x="2740567" y="1668730"/>
                            <a:ext cx="353663" cy="1421138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nector: Elbow 35"/>
                        <wps:cNvCnPr>
                          <a:cxnSpLocks/>
                          <a:stCxn id="4294967295" idx="2"/>
                          <a:endCxn id="4294967295" idx="0"/>
                        </wps:cNvCnPr>
                        <wps:spPr>
                          <a:xfrm rot="16200000" flipH="1">
                            <a:off x="3987283" y="422013"/>
                            <a:ext cx="353663" cy="3914571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nector: Elbow 36"/>
                        <wps:cNvCnPr>
                          <a:cxnSpLocks/>
                          <a:stCxn id="4294967295" idx="2"/>
                          <a:endCxn id="4294967295" idx="0"/>
                        </wps:cNvCnPr>
                        <wps:spPr>
                          <a:xfrm rot="16200000" flipH="1">
                            <a:off x="2476219" y="1860777"/>
                            <a:ext cx="335629" cy="301899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>
                          <a:stCxn id="4294967295" idx="2"/>
                          <a:endCxn id="4294967295" idx="0"/>
                        </wps:cNvCnPr>
                        <wps:spPr>
                          <a:xfrm>
                            <a:off x="1134534" y="3202462"/>
                            <a:ext cx="0" cy="3356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8AFDC" id="Group 54" o:spid="_x0000_s1026" style="position:absolute;left:0;text-align:left;margin-left:-47.75pt;margin-top:17.65pt;width:571.25pt;height:330.2pt;z-index:251659264" coordsize="72554,4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15591;width:42587;height:4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 style="mso-fit-shape-to-text:t">
                    <w:txbxContent>
                      <w:p w14:paraId="23D7AAAB" w14:textId="77777777" w:rsidR="00165A81" w:rsidRDefault="00165A81" w:rsidP="00165A81">
                        <w:pPr>
                          <w:rPr>
                            <w:rFonts w:asciiTheme="minorHAnsi" w:cstheme="minorBidi"/>
                            <w:color w:val="FFFFFF" w:themeColor="ligh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FFFFFF" w:themeColor="light1"/>
                            <w:kern w:val="24"/>
                          </w:rPr>
                          <w:t>Concerns about sexual abuse of a patient come to the College and a complaint is confirmed or an investigation is initiated</w:t>
                        </w:r>
                      </w:p>
                    </w:txbxContent>
                  </v:textbox>
                </v:shape>
                <v:shape id="TextBox 9" o:spid="_x0000_s1028" type="#_x0000_t202" style="position:absolute;left:15591;top:5874;width:42587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 style="mso-fit-shape-to-text:t">
                    <w:txbxContent>
                      <w:p w14:paraId="23BB2363" w14:textId="77777777" w:rsidR="00165A81" w:rsidRDefault="00165A81" w:rsidP="00165A81">
                        <w:pPr>
                          <w:rPr>
                            <w:rFonts w:asciiTheme="minorHAnsi" w:cstheme="minorBidi"/>
                            <w:color w:val="FFFFFF" w:themeColor="ligh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FFFFFF" w:themeColor="light1"/>
                            <w:kern w:val="24"/>
                          </w:rPr>
                          <w:t xml:space="preserve">Patient (or their representative) </w:t>
                        </w:r>
                        <w:proofErr w:type="gramStart"/>
                        <w:r>
                          <w:rPr>
                            <w:rFonts w:asciiTheme="minorHAnsi" w:cstheme="minorBidi"/>
                            <w:color w:val="FFFFFF" w:themeColor="light1"/>
                            <w:kern w:val="24"/>
                          </w:rPr>
                          <w:t>submits an application</w:t>
                        </w:r>
                        <w:proofErr w:type="gramEnd"/>
                        <w:r>
                          <w:rPr>
                            <w:rFonts w:asciiTheme="minorHAnsi" w:cstheme="minorBidi"/>
                            <w:color w:val="FFFFFF" w:themeColor="light1"/>
                            <w:kern w:val="24"/>
                          </w:rPr>
                          <w:t xml:space="preserve"> for funding for therapy and counseling</w:t>
                        </w:r>
                      </w:p>
                    </w:txbxContent>
                  </v:textbox>
                </v:shape>
                <v:shape id="TextBox 10" o:spid="_x0000_s1029" type="#_x0000_t202" style="position:absolute;left:8309;top:13713;width:27515;height:8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 style="mso-fit-shape-to-text:t">
                    <w:txbxContent>
                      <w:p w14:paraId="5D494875" w14:textId="77777777" w:rsidR="00165A81" w:rsidRDefault="00165A81" w:rsidP="00165A81">
                        <w:pPr>
                          <w:rPr>
                            <w:rFonts w:asciiTheme="minorHAnsi" w:cstheme="minorBidi"/>
                            <w:color w:val="FFFFFF" w:themeColor="ligh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FFFFFF" w:themeColor="light1"/>
                            <w:kern w:val="24"/>
                          </w:rPr>
                          <w:t>Application does not meet the Committee criteria and is referred to the Patient Relations Committee for review within 10 business days</w:t>
                        </w:r>
                      </w:p>
                    </w:txbxContent>
                  </v:textbox>
                </v:shape>
                <v:shape id="TextBox 11" o:spid="_x0000_s1030" type="#_x0000_t202" style="position:absolute;left:38025;top:13713;width:29305;height:8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 style="mso-fit-shape-to-text:t">
                    <w:txbxContent>
                      <w:p w14:paraId="5F6D92E2" w14:textId="77777777" w:rsidR="00165A81" w:rsidRDefault="00165A81" w:rsidP="00165A81">
                        <w:pPr>
                          <w:rPr>
                            <w:rFonts w:asciiTheme="minorHAnsi" w:cstheme="minorBidi"/>
                            <w:color w:val="000000" w:themeColor="dark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dark1"/>
                            <w:kern w:val="24"/>
                          </w:rPr>
                          <w:t>Application meets the Committee criteria and is approved at the staff level within 10 business days of the application being received</w:t>
                        </w:r>
                      </w:p>
                    </w:txbxContent>
                  </v:textbox>
                </v:shape>
                <v:shape id="TextBox 12" o:spid="_x0000_s1031" type="#_x0000_t202" style="position:absolute;top:25558;width:22688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" fillcolor="#65a0d7 [3032]" stroked="f">
                  <v:fill color2="#5898d4 [3176]" rotate="t" colors="0 #71a6db;.5 #559bdb;1 #438ac9" focus="100%" type="gradient">
                    <o:fill v:ext="view" type="gradientUnscaled"/>
                  </v:fill>
                  <v:shadow on="t" color="black" opacity="41287f" offset="0,1.5pt"/>
                  <v:textbox style="mso-fit-shape-to-text:t">
                    <w:txbxContent>
                      <w:p w14:paraId="09A8D4E7" w14:textId="77777777" w:rsidR="00165A81" w:rsidRDefault="00165A81" w:rsidP="00165A81">
                        <w:pPr>
                          <w:rPr>
                            <w:rFonts w:asciiTheme="minorHAnsi" w:cstheme="minorBidi"/>
                            <w:color w:val="FFFFFF" w:themeColor="light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FFFFFF" w:themeColor="light1"/>
                            <w:kern w:val="24"/>
                          </w:rPr>
                          <w:t>Committee determines that additional information is required</w:t>
                        </w:r>
                      </w:p>
                    </w:txbxContent>
                  </v:textbox>
                </v:shape>
                <v:shape id="TextBox 13" o:spid="_x0000_s1032" type="#_x0000_t202" style="position:absolute;left:24932;top:25558;width:22695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textbox style="mso-fit-shape-to-text:t">
                    <w:txbxContent>
                      <w:p w14:paraId="2CFC4B81" w14:textId="77777777" w:rsidR="00165A81" w:rsidRDefault="00165A81" w:rsidP="00165A81">
                        <w:pPr>
                          <w:rPr>
                            <w:rFonts w:asciiTheme="minorHAnsi" w:cstheme="minorBidi"/>
                            <w:color w:val="000000" w:themeColor="dark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dark1"/>
                            <w:kern w:val="24"/>
                          </w:rPr>
                          <w:t>Committee denies the application. Reasons provided to the applicant</w:t>
                        </w:r>
                      </w:p>
                    </w:txbxContent>
                  </v:textbox>
                </v:shape>
                <v:shape id="TextBox 14" o:spid="_x0000_s1033" type="#_x0000_t202" style="position:absolute;left:49865;top:25558;width:2268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 style="mso-fit-shape-to-text:t">
                    <w:txbxContent>
                      <w:p w14:paraId="65E9666F" w14:textId="77777777" w:rsidR="00165A81" w:rsidRDefault="00165A81" w:rsidP="00165A81">
                        <w:pPr>
                          <w:rPr>
                            <w:rFonts w:asciiTheme="minorHAnsi" w:cstheme="minorBidi"/>
                            <w:color w:val="000000" w:themeColor="dark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dark1"/>
                            <w:kern w:val="24"/>
                          </w:rPr>
                          <w:t>Committee approves the application</w:t>
                        </w:r>
                      </w:p>
                    </w:txbxContent>
                  </v:textbox>
                </v:shape>
                <v:shape id="TextBox 15" o:spid="_x0000_s1034" type="#_x0000_t202" style="position:absolute;top:35377;width:22688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 style="mso-fit-shape-to-text:t">
                    <w:txbxContent>
                      <w:p w14:paraId="460B909B" w14:textId="77777777" w:rsidR="00165A81" w:rsidRDefault="00165A81" w:rsidP="00165A81">
                        <w:pPr>
                          <w:rPr>
                            <w:rFonts w:asciiTheme="minorHAnsi" w:cstheme="minorBidi"/>
                            <w:color w:val="000000" w:themeColor="dark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dark1"/>
                            <w:kern w:val="24"/>
                          </w:rPr>
                          <w:t>Committee receives the additional information and approves the application</w:t>
                        </w:r>
                      </w:p>
                    </w:txbxContent>
                  </v:textbox>
                </v:shape>
                <v:shape id="TextBox 16" o:spid="_x0000_s1035" type="#_x0000_t202" style="position:absolute;left:24890;top:35379;width:33280;height:6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textbox style="mso-fit-shape-to-text:t">
                    <w:txbxContent>
                      <w:p w14:paraId="44B773CF" w14:textId="77777777" w:rsidR="00165A81" w:rsidRDefault="00165A81" w:rsidP="00165A81">
                        <w:pPr>
                          <w:rPr>
                            <w:rFonts w:asciiTheme="minorHAnsi" w:cstheme="minorBidi"/>
                            <w:color w:val="000000" w:themeColor="dark1"/>
                            <w:kern w:val="24"/>
                            <w:szCs w:val="24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dark1"/>
                            <w:kern w:val="24"/>
                          </w:rPr>
                          <w:t>Committee receives additional information and denies the application. Reasons provided to the applicant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36" type="#_x0000_t32" style="position:absolute;left:36884;top:4616;width:0;height:1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" strokecolor="#4472c4 [3204]" strokeweight=".5pt">
                  <v:stroke endarrow="block" joinstyle="miter"/>
                  <o:lock v:ext="edit" shapetype="f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or: Elbow 31" o:spid="_x0000_s1037" type="#_x0000_t34" style="position:absolute;left:27864;top:4695;width:3223;height:1481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" strokecolor="#4472c4 [3204]" strokeweight=".5pt">
                  <v:stroke endarrow="block"/>
                </v:shape>
                <v:shape id="Connector: Elbow 32" o:spid="_x0000_s1038" type="#_x0000_t34" style="position:absolute;left:43171;top:4204;width:3223;height:1579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" strokecolor="#4472c4 [3204]" strokeweight=".5pt">
                  <v:stroke endarrow="block"/>
                  <o:lock v:ext="edit" shapetype="f"/>
                </v:shape>
                <v:shape id="Connector: Elbow 33" o:spid="_x0000_s1039" type="#_x0000_t34" style="position:absolute;left:14938;top:18431;width:3537;height:1072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" strokecolor="#4472c4 [3204]" strokeweight=".5pt">
                  <v:stroke endarrow="block"/>
                </v:shape>
                <v:shape id="Connector: Elbow 34" o:spid="_x0000_s1040" type="#_x0000_t34" style="position:absolute;left:27405;top:16687;width:3537;height:1421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" strokecolor="#4472c4 [3204]" strokeweight=".5pt">
                  <v:stroke endarrow="block"/>
                </v:shape>
                <v:shape id="Connector: Elbow 35" o:spid="_x0000_s1041" type="#_x0000_t34" style="position:absolute;left:39872;top:4220;width:3537;height:3914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" strokecolor="#4472c4 [3204]" strokeweight=".5pt">
                  <v:stroke endarrow="block"/>
                  <o:lock v:ext="edit" shapetype="f"/>
                </v:shape>
                <v:shape id="Connector: Elbow 36" o:spid="_x0000_s1042" type="#_x0000_t34" style="position:absolute;left:24762;top:18607;width:3356;height:3019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" strokecolor="#4472c4 [3204]" strokeweight=".5pt">
                  <v:stroke endarrow="block"/>
                  <o:lock v:ext="edit" shapetype="f"/>
                </v:shape>
                <v:shape id="Straight Arrow Connector 37" o:spid="_x0000_s1043" type="#_x0000_t32" style="position:absolute;left:11345;top:32024;width:0;height:3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" strokecolor="#4472c4 [3204]" strokeweight=".5pt">
                  <v:stroke endarrow="block" joinstyle="miter"/>
                </v:shape>
              </v:group>
            </w:pict>
          </mc:Fallback>
        </mc:AlternateContent>
      </w:r>
    </w:p>
    <w:p w14:paraId="394E515F" w14:textId="066AB501" w:rsidR="00165A81" w:rsidRDefault="00165A81" w:rsidP="00165A81">
      <w:pPr>
        <w:ind w:left="360" w:hanging="360"/>
      </w:pPr>
    </w:p>
    <w:sectPr w:rsidR="00165A81" w:rsidSect="00165A81">
      <w:pgSz w:w="12240" w:h="15840"/>
      <w:pgMar w:top="810" w:right="72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5383A"/>
    <w:multiLevelType w:val="hybridMultilevel"/>
    <w:tmpl w:val="A3A4740A"/>
    <w:lvl w:ilvl="0" w:tplc="1AD4B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6AD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6B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1E0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CE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8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08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8E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6F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AA796C"/>
    <w:multiLevelType w:val="hybridMultilevel"/>
    <w:tmpl w:val="05D8B136"/>
    <w:lvl w:ilvl="0" w:tplc="F508D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8A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63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0A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E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A9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AF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0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664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67776193">
    <w:abstractNumId w:val="1"/>
  </w:num>
  <w:num w:numId="2" w16cid:durableId="38098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81"/>
    <w:rsid w:val="000B74B5"/>
    <w:rsid w:val="00165A81"/>
    <w:rsid w:val="0022465E"/>
    <w:rsid w:val="004F33CE"/>
    <w:rsid w:val="006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AD49"/>
  <w15:chartTrackingRefBased/>
  <w15:docId w15:val="{A2F2EE19-A978-4E67-A6B4-A171529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ook Antiqu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81"/>
    <w:pPr>
      <w:widowControl w:val="0"/>
      <w:autoSpaceDE w:val="0"/>
      <w:autoSpaceDN w:val="0"/>
      <w:spacing w:after="0" w:line="240" w:lineRule="auto"/>
    </w:pPr>
    <w:rPr>
      <w:rFonts w:ascii="Calibri" w:hAnsi="Calibri" w:cs="Book Antiqua"/>
      <w:color w:val="000000" w:themeColor="text1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A81"/>
    <w:pPr>
      <w:widowControl/>
      <w:autoSpaceDE/>
      <w:autoSpaceDN/>
      <w:ind w:left="720"/>
      <w:contextualSpacing/>
    </w:pPr>
    <w:rPr>
      <w:rFonts w:ascii="Times New Roman" w:eastAsiaTheme="minorEastAsia" w:hAnsi="Times New Roman" w:cs="Times New Roman"/>
      <w:color w:val="auto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Fong</dc:creator>
  <cp:keywords/>
  <dc:description/>
  <cp:lastModifiedBy>Connie Fong</cp:lastModifiedBy>
  <cp:revision>2</cp:revision>
  <dcterms:created xsi:type="dcterms:W3CDTF">2023-03-07T17:18:00Z</dcterms:created>
  <dcterms:modified xsi:type="dcterms:W3CDTF">2023-03-07T17:18:00Z</dcterms:modified>
</cp:coreProperties>
</file>